
<file path=[Content_Types].xml><?xml version="1.0" encoding="utf-8"?>
<Types xmlns="http://schemas.openxmlformats.org/package/2006/content-types">
  <Default Extension="fntdata" ContentType="application/x-fontdata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header3.xml" ContentType="application/vnd.openxmlformats-officedocument.wordprocessingml.header+xml"/>
  <Override PartName="/word/styles.xml" ContentType="application/vnd.openxmlformats-officedocument.wordprocessingml.styles+xml"/>
  <Override PartName="/word/footer1.xml" ContentType="application/vnd.openxmlformats-officedocument.wordprocessingml.footer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29.odttf" ContentType="application/vnd.openxmlformats-officedocument.obfuscatedFont"/>
  <Override PartName="/word/fonts/font12.odttf" ContentType="application/vnd.openxmlformats-officedocument.obfuscatedFont"/>
  <Override PartName="/word/fonts/font28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23.odttf" ContentType="application/vnd.openxmlformats-officedocument.obfuscatedFont"/>
  <Override PartName="/word/fonts/font18.odttf" ContentType="application/vnd.openxmlformats-officedocument.obfuscatedFont"/>
  <Override PartName="/word/fonts/font22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fonts/font26.odttf" ContentType="application/vnd.openxmlformats-officedocument.obfuscatedFont"/>
  <Override PartName="/word/fonts/font27.odttf" ContentType="application/vnd.openxmlformats-officedocument.obfuscatedFont"/>
  <Override PartName="/word/document.xml" ContentType="application/vnd.openxmlformats-officedocument.wordprocessingml.document.main+xml"/>
  <Override PartName="/word/header1.xml" ContentType="application/vnd.openxmlformats-officedocument.wordprocessingml.header+xml"/>
  <Override PartName="/word/footer3.xml" ContentType="application/vnd.openxmlformats-officedocument.wordprocessingml.footer+xml"/>
  <Override PartName="/word/numbering.xml" ContentType="application/vnd.openxmlformats-officedocument.wordprocessingml.numbering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notes.xml" ContentType="application/vnd.openxmlformats-officedocument.wordprocessingml.footnot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docProps/custom.xml" ContentType="application/vnd.openxmlformats-officedocument.custom-properties+xml"/>
  <Override PartName="/docProps/core.xml" ContentType="application/vnd.openxmlformats-package.core-properties+xml"/>
  <Override PartName="/docProps/app.xml" ContentType="application/vnd.openxmlformats-officedocument.extended-properties+xml"/>
  <Override PartName="/customXml/itemProps1.xml" ContentType="application/vnd.openxmlformats-officedocument.customXml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Normal"/>
        <w:spacing w:lineRule="auto" w:line="276"/>
        <w:jc w:val="end"/>
        <w:rPr>
          <w:rFonts w:ascii="Calibri" w:hAnsi="Calibri" w:eastAsia="Calibri" w:cs="Calibri"/>
          <w:b/>
          <w:bCs/>
          <w:i/>
          <w:iCs/>
          <w:sz w:val="22"/>
          <w:szCs w:val="22"/>
        </w:rPr>
      </w:pPr>
      <w:r>
        <w:rPr>
          <w:rFonts w:eastAsia="Calibri" w:cs="Calibri" w:ascii="Calibri" w:hAnsi="Calibri"/>
          <w:b/>
          <w:bCs/>
          <w:i/>
          <w:iCs/>
          <w:sz w:val="22"/>
          <w:szCs w:val="22"/>
        </w:rPr>
        <w:t xml:space="preserve">Załącznik nr 15 do Regulaminu </w:t>
      </w:r>
    </w:p>
    <w:p>
      <w:pPr>
        <w:pStyle w:val="Normal"/>
        <w:spacing w:lineRule="auto" w:line="276"/>
        <w:jc w:val="center"/>
        <w:rPr>
          <w:rFonts w:ascii="Calibri" w:hAnsi="Calibri" w:eastAsia="Calibri" w:cs="Calibri"/>
          <w:b/>
          <w:sz w:val="26"/>
          <w:szCs w:val="26"/>
        </w:rPr>
      </w:pPr>
      <w:r>
        <w:rPr>
          <w:rFonts w:eastAsia="Calibri" w:cs="Calibri" w:ascii="Calibri" w:hAnsi="Calibri"/>
          <w:b/>
          <w:sz w:val="26"/>
          <w:szCs w:val="26"/>
        </w:rPr>
      </w:r>
    </w:p>
    <w:p>
      <w:pPr>
        <w:pStyle w:val="Normal"/>
        <w:spacing w:lineRule="auto" w:line="276"/>
        <w:jc w:val="center"/>
        <w:rPr>
          <w:rFonts w:ascii="Calibri" w:hAnsi="Calibri" w:eastAsia="Calibri" w:cs="Calibri"/>
          <w:b/>
          <w:sz w:val="26"/>
          <w:szCs w:val="26"/>
        </w:rPr>
      </w:pPr>
      <w:r>
        <w:rPr>
          <w:rFonts w:eastAsia="Calibri" w:cs="Calibri" w:ascii="Calibri" w:hAnsi="Calibri"/>
          <w:b/>
          <w:sz w:val="26"/>
          <w:szCs w:val="26"/>
        </w:rPr>
        <w:t xml:space="preserve">OŚWIADCZENIE </w:t>
      </w:r>
    </w:p>
    <w:p>
      <w:pPr>
        <w:pStyle w:val="Normal"/>
        <w:spacing w:lineRule="auto" w:line="276"/>
        <w:jc w:val="center"/>
        <w:rPr>
          <w:rFonts w:ascii="Calibri" w:hAnsi="Calibri" w:eastAsia="Calibri" w:cs="Calibri"/>
          <w:b/>
          <w:sz w:val="22"/>
          <w:szCs w:val="22"/>
        </w:rPr>
      </w:pPr>
      <w:r>
        <w:rPr>
          <w:rFonts w:eastAsia="Calibri" w:cs="Calibri" w:ascii="Calibri" w:hAnsi="Calibri"/>
          <w:b/>
          <w:sz w:val="22"/>
          <w:szCs w:val="22"/>
        </w:rPr>
        <w:t>osoby planowanej do zatrudnienia  w przedsiębiorstwie społecznym</w:t>
      </w:r>
    </w:p>
    <w:p>
      <w:pPr>
        <w:pStyle w:val="Normal"/>
        <w:spacing w:lineRule="auto" w:line="276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</w:r>
    </w:p>
    <w:tbl>
      <w:tblPr>
        <w:tblStyle w:val="Tabela-Siatka"/>
        <w:tblW w:w="9062" w:type="dxa"/>
        <w:jc w:val="start"/>
        <w:tblInd w:w="0" w:type="dxa"/>
        <w:tblLayout w:type="fixed"/>
        <w:tblCellMar>
          <w:top w:w="0" w:type="dxa"/>
          <w:start w:w="108" w:type="dxa"/>
          <w:bottom w:w="0" w:type="dxa"/>
          <w:end w:w="108" w:type="dxa"/>
        </w:tblCellMar>
        <w:tblLook w:firstRow="1" w:noVBand="1" w:lastRow="0" w:firstColumn="1" w:lastColumn="0" w:noHBand="0" w:val="04a0"/>
      </w:tblPr>
      <w:tblGrid>
        <w:gridCol w:w="2972"/>
        <w:gridCol w:w="6090"/>
      </w:tblGrid>
      <w:tr>
        <w:trPr/>
        <w:tc>
          <w:tcPr>
            <w:tcW w:w="2972" w:type="dxa"/>
            <w:tcBorders/>
            <w:shd w:color="auto" w:fill="D9D9D9" w:themeFill="background1" w:themeFillShade="d9" w:val="clear"/>
            <w:vAlign w:val="center"/>
          </w:tcPr>
          <w:p>
            <w:pPr>
              <w:pStyle w:val="Normal"/>
              <w:widowControl/>
              <w:spacing w:before="120" w:after="120"/>
              <w:jc w:val="start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pl-PL" w:eastAsia="pl-PL" w:bidi="ar-SA"/>
              </w:rPr>
              <w:t>Imię i nazwisko</w:t>
            </w:r>
          </w:p>
        </w:tc>
        <w:tc>
          <w:tcPr>
            <w:tcW w:w="6090" w:type="dxa"/>
            <w:tcBorders/>
            <w:vAlign w:val="center"/>
          </w:tcPr>
          <w:p>
            <w:pPr>
              <w:pStyle w:val="Normal"/>
              <w:widowControl/>
              <w:spacing w:before="120" w:after="120"/>
              <w:jc w:val="start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pl-PL" w:eastAsia="pl-PL" w:bidi="ar-SA"/>
              </w:rPr>
            </w:r>
          </w:p>
        </w:tc>
      </w:tr>
      <w:tr>
        <w:trPr/>
        <w:tc>
          <w:tcPr>
            <w:tcW w:w="2972" w:type="dxa"/>
            <w:tcBorders/>
            <w:shd w:color="auto" w:fill="D9D9D9" w:themeFill="background1" w:themeFillShade="d9" w:val="clear"/>
            <w:vAlign w:val="center"/>
          </w:tcPr>
          <w:p>
            <w:pPr>
              <w:pStyle w:val="Normal"/>
              <w:widowControl/>
              <w:spacing w:before="120" w:after="120"/>
              <w:jc w:val="start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pl-PL" w:eastAsia="pl-PL" w:bidi="ar-SA"/>
              </w:rPr>
              <w:t>Adres zamieszkania</w:t>
            </w:r>
          </w:p>
        </w:tc>
        <w:tc>
          <w:tcPr>
            <w:tcW w:w="6090" w:type="dxa"/>
            <w:tcBorders/>
            <w:vAlign w:val="center"/>
          </w:tcPr>
          <w:p>
            <w:pPr>
              <w:pStyle w:val="Normal"/>
              <w:widowControl/>
              <w:spacing w:before="120" w:after="120"/>
              <w:jc w:val="start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pl-PL" w:eastAsia="pl-PL" w:bidi="ar-SA"/>
              </w:rPr>
            </w:r>
          </w:p>
        </w:tc>
      </w:tr>
      <w:tr>
        <w:trPr/>
        <w:tc>
          <w:tcPr>
            <w:tcW w:w="2972" w:type="dxa"/>
            <w:tcBorders/>
            <w:shd w:color="auto" w:fill="D9D9D9" w:themeFill="background1" w:themeFillShade="d9" w:val="clear"/>
            <w:vAlign w:val="center"/>
          </w:tcPr>
          <w:p>
            <w:pPr>
              <w:pStyle w:val="Normal"/>
              <w:widowControl/>
              <w:spacing w:before="120" w:after="120"/>
              <w:jc w:val="start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pl-PL" w:eastAsia="pl-PL" w:bidi="ar-SA"/>
              </w:rPr>
              <w:t>PESEL</w:t>
            </w:r>
          </w:p>
        </w:tc>
        <w:tc>
          <w:tcPr>
            <w:tcW w:w="6090" w:type="dxa"/>
            <w:tcBorders/>
            <w:vAlign w:val="center"/>
          </w:tcPr>
          <w:p>
            <w:pPr>
              <w:pStyle w:val="Normal"/>
              <w:widowControl/>
              <w:spacing w:before="120" w:after="120"/>
              <w:jc w:val="start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pl-PL" w:eastAsia="pl-PL" w:bidi="ar-SA"/>
              </w:rPr>
            </w:r>
          </w:p>
        </w:tc>
      </w:tr>
      <w:tr>
        <w:trPr/>
        <w:tc>
          <w:tcPr>
            <w:tcW w:w="2972" w:type="dxa"/>
            <w:tcBorders/>
            <w:shd w:color="auto" w:fill="D9D9D9" w:themeFill="background1" w:themeFillShade="d9" w:val="clear"/>
            <w:vAlign w:val="center"/>
          </w:tcPr>
          <w:p>
            <w:pPr>
              <w:pStyle w:val="Normal"/>
              <w:widowControl/>
              <w:spacing w:before="120" w:after="120"/>
              <w:jc w:val="start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pl-PL" w:eastAsia="pl-PL" w:bidi="ar-SA"/>
              </w:rPr>
              <w:t xml:space="preserve">Telefon </w:t>
            </w: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pl-PL" w:eastAsia="pl-PL" w:bidi="ar-SA"/>
              </w:rPr>
              <w:t xml:space="preserve">i </w:t>
            </w: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pl-PL" w:eastAsia="pl-PL" w:bidi="ar-SA"/>
              </w:rPr>
              <w:t xml:space="preserve"> e-mail</w:t>
            </w:r>
          </w:p>
        </w:tc>
        <w:tc>
          <w:tcPr>
            <w:tcW w:w="6090" w:type="dxa"/>
            <w:tcBorders/>
            <w:vAlign w:val="center"/>
          </w:tcPr>
          <w:p>
            <w:pPr>
              <w:pStyle w:val="Normal"/>
              <w:widowControl/>
              <w:spacing w:before="120" w:after="120"/>
              <w:jc w:val="start"/>
              <w:rPr>
                <w:rFonts w:ascii="Calibri" w:hAnsi="Calibri" w:eastAsia="Calibri" w:cs="Calibri"/>
                <w:sz w:val="22"/>
                <w:szCs w:val="22"/>
              </w:rPr>
            </w:pPr>
            <w:r>
              <w:rPr>
                <w:rFonts w:eastAsia="Calibri" w:cs="Calibri" w:ascii="Calibri" w:hAnsi="Calibri"/>
                <w:kern w:val="0"/>
                <w:sz w:val="22"/>
                <w:szCs w:val="22"/>
                <w:lang w:val="pl-PL" w:eastAsia="pl-PL" w:bidi="ar-SA"/>
              </w:rPr>
            </w:r>
          </w:p>
        </w:tc>
      </w:tr>
    </w:tbl>
    <w:p>
      <w:pPr>
        <w:pStyle w:val="Normal"/>
        <w:spacing w:lineRule="auto" w:line="276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</w:r>
    </w:p>
    <w:p>
      <w:pPr>
        <w:pStyle w:val="Normal"/>
        <w:spacing w:before="0" w:after="20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  <w:t xml:space="preserve">W związku ze złożeniem wniosku o udzielenie wsparcia finansowego na utworzenie i utrzymanie miejsca pracy w przedsiębiorstwie społecznym przez …… (nazwa podmiotu),  </w:t>
      </w:r>
    </w:p>
    <w:p>
      <w:pPr>
        <w:pStyle w:val="Normal"/>
        <w:spacing w:before="0" w:after="20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</w:r>
    </w:p>
    <w:p>
      <w:pPr>
        <w:pStyle w:val="Normal"/>
        <w:spacing w:before="0" w:after="20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  <w:t xml:space="preserve">Oświadczam, że najpóźniej dzień przed rozpoczęciem pracy w </w:t>
      </w:r>
      <w:bookmarkStart w:id="0" w:name="_heading=h.18yjf33l3rp1"/>
      <w:bookmarkEnd w:id="0"/>
      <w:r>
        <w:rPr>
          <w:rFonts w:eastAsia="Calibri" w:cs="Calibri" w:ascii="Calibri" w:hAnsi="Calibri"/>
          <w:sz w:val="22"/>
          <w:szCs w:val="22"/>
        </w:rPr>
        <w:t xml:space="preserve">…… (nazwa podmiotu) przedstawię dokumenty potwierdzające spełnianie przesłanek do zatrudnienia, w tym: </w:t>
      </w:r>
    </w:p>
    <w:p>
      <w:pPr>
        <w:pStyle w:val="Normal"/>
        <w:spacing w:before="0" w:after="20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</w:r>
    </w:p>
    <w:p>
      <w:pPr>
        <w:pStyle w:val="ListParagraph"/>
        <w:numPr>
          <w:ilvl w:val="0"/>
          <w:numId w:val="2"/>
        </w:numPr>
        <w:spacing w:before="0" w:after="20"/>
        <w:contextualSpacing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color w:val="000000"/>
          <w:sz w:val="22"/>
          <w:szCs w:val="22"/>
        </w:rPr>
        <w:t xml:space="preserve">Potwierdzenie, </w:t>
      </w:r>
      <w:r>
        <w:rPr>
          <w:rFonts w:eastAsia="Calibri" w:cs="Calibri" w:ascii="Calibri" w:hAnsi="Calibri"/>
          <w:color w:val="000000"/>
          <w:sz w:val="22"/>
          <w:szCs w:val="22"/>
        </w:rPr>
        <w:t>że</w:t>
      </w:r>
      <w:r>
        <w:rPr>
          <w:rFonts w:eastAsia="Calibri" w:cs="Calibri" w:ascii="Calibri" w:hAnsi="Calibri"/>
          <w:color w:val="000000"/>
          <w:sz w:val="22"/>
          <w:szCs w:val="22"/>
        </w:rPr>
        <w:t xml:space="preserve"> nie jestem zatrudniony/a na umowę o pracę lub spółdzielczą umowę o pracę lub umowę cywilnoprawną, ani nie prowadzę działalności gospodarczej w momencie podejmowania pracy w ………………………………………………………………………(nazwa podmiotu).</w:t>
      </w:r>
    </w:p>
    <w:p>
      <w:pPr>
        <w:pStyle w:val="ListParagraph"/>
        <w:spacing w:before="0" w:after="20"/>
        <w:contextualSpacing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</w:r>
    </w:p>
    <w:p>
      <w:pPr>
        <w:pStyle w:val="ListParagraph"/>
        <w:numPr>
          <w:ilvl w:val="0"/>
          <w:numId w:val="2"/>
        </w:numPr>
        <w:spacing w:before="0" w:after="20"/>
        <w:contextualSpacing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color w:val="000000"/>
          <w:sz w:val="22"/>
          <w:szCs w:val="22"/>
        </w:rPr>
        <w:t xml:space="preserve">Potwierdzenie, że nie byłem/am zatrudniony/a w (podmiocie na którego miejsce pracy się staram – nazwa podmiotu) ……………………………………………………………………………………., w terminie 12 miesięcy </w:t>
      </w:r>
      <w:r>
        <w:rPr>
          <w:rFonts w:eastAsia="Calibri" w:cs="Calibri" w:ascii="Calibri" w:hAnsi="Calibri"/>
          <w:sz w:val="22"/>
          <w:szCs w:val="22"/>
        </w:rPr>
        <w:t xml:space="preserve">poprzedzających złożenie </w:t>
      </w:r>
      <w:sdt>
        <w:sdtPr>
          <w:tag w:val="goog_rdk_0"/>
          <w:id w:val="808674538"/>
        </w:sdtPr>
        <w:sdtContent>
          <w:r>
            <w:rPr>
              <w:rFonts w:eastAsia="Calibri" w:cs="Calibri" w:ascii="Calibri" w:hAnsi="Calibri"/>
              <w:sz w:val="22"/>
              <w:szCs w:val="22"/>
            </w:rPr>
          </w:r>
          <w:r>
            <w:rPr>
              <w:rFonts w:eastAsia="Calibri" w:cs="Calibri" w:ascii="Calibri" w:hAnsi="Calibri"/>
              <w:sz w:val="22"/>
              <w:szCs w:val="22"/>
            </w:rPr>
          </w:r>
        </w:sdtContent>
      </w:sdt>
      <w:r>
        <w:rPr>
          <w:rFonts w:eastAsia="Calibri" w:cs="Calibri" w:ascii="Calibri" w:hAnsi="Calibri"/>
          <w:color w:val="000000"/>
          <w:sz w:val="22"/>
          <w:szCs w:val="22"/>
        </w:rPr>
        <w:t xml:space="preserve">o udzielenie wsparcia finansowego lub </w:t>
      </w:r>
      <w:r>
        <w:rPr>
          <w:rFonts w:eastAsia="Calibri" w:cs="Calibri" w:ascii="Calibri" w:hAnsi="Calibri"/>
          <w:sz w:val="22"/>
          <w:szCs w:val="22"/>
        </w:rPr>
        <w:t>od dnia</w:t>
      </w:r>
      <w:r>
        <w:rPr>
          <w:rFonts w:eastAsia="Calibri" w:cs="Calibri" w:ascii="Calibri" w:hAnsi="Calibri"/>
          <w:color w:val="000000"/>
          <w:sz w:val="22"/>
          <w:szCs w:val="22"/>
        </w:rPr>
        <w:t xml:space="preserve"> faktycznego zatrudnienia na miejscu pracy - w przypadku osób, które zostały zatrudnione w miejsce poprzedniego pracownika lub w zastępstwie osoby wskazanej we wniosku w wyniku jej rezygnacji z podjęcia pracy w PS.</w:t>
      </w:r>
    </w:p>
    <w:p>
      <w:pPr>
        <w:pStyle w:val="ListParagraph"/>
        <w:numPr>
          <w:ilvl w:val="0"/>
          <w:numId w:val="0"/>
        </w:numPr>
        <w:spacing w:before="0" w:after="20"/>
        <w:ind w:hanging="0" w:start="720"/>
        <w:contextualSpacing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color w:val="000000"/>
          <w:sz w:val="22"/>
          <w:szCs w:val="22"/>
        </w:rPr>
      </w:r>
    </w:p>
    <w:p>
      <w:pPr>
        <w:pStyle w:val="ListParagraph"/>
        <w:numPr>
          <w:ilvl w:val="0"/>
          <w:numId w:val="2"/>
        </w:numPr>
        <w:spacing w:before="0" w:after="20"/>
        <w:contextualSpacing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color w:val="000000"/>
          <w:sz w:val="22"/>
          <w:szCs w:val="22"/>
        </w:rPr>
        <w:t xml:space="preserve">Potwierdzenie, że spełniam warunki kwalifikowalności, o których mowa w ustawie z dnia 5 sierpnia 2022 </w:t>
      </w:r>
      <w:r>
        <w:rPr>
          <w:rFonts w:eastAsia="Calibri" w:cs="Calibri" w:ascii="Calibri" w:hAnsi="Calibri"/>
          <w:color w:val="000000"/>
          <w:sz w:val="22"/>
          <w:szCs w:val="22"/>
        </w:rPr>
        <w:t>r.</w:t>
      </w:r>
      <w:r>
        <w:rPr>
          <w:rFonts w:eastAsia="Calibri" w:cs="Calibri" w:ascii="Calibri" w:hAnsi="Calibri"/>
          <w:color w:val="000000"/>
          <w:sz w:val="22"/>
          <w:szCs w:val="22"/>
        </w:rPr>
        <w:t xml:space="preserve"> o ekonomii społecznej art. 2 pkt 6, </w:t>
      </w:r>
      <w:sdt>
        <w:sdtPr>
          <w:tag w:val="goog_rdk_1"/>
          <w:id w:val="-1623106582"/>
        </w:sdtPr>
        <w:sdtContent>
          <w:r>
            <w:rPr>
              <w:rFonts w:eastAsia="Calibri" w:cs="Calibri" w:ascii="Calibri" w:hAnsi="Calibri"/>
              <w:color w:val="000000"/>
              <w:sz w:val="22"/>
              <w:szCs w:val="22"/>
            </w:rPr>
          </w:r>
          <w:r>
            <w:rPr/>
            <w:t xml:space="preserve"> </w:t>
          </w:r>
        </w:sdtContent>
      </w:sdt>
      <w:r>
        <w:rPr>
          <w:rFonts w:eastAsia="Calibri" w:cs="Calibri" w:ascii="Calibri" w:hAnsi="Calibri"/>
          <w:color w:val="000000"/>
          <w:sz w:val="22"/>
          <w:szCs w:val="22"/>
        </w:rPr>
        <w:t xml:space="preserve">jestem: </w:t>
      </w:r>
    </w:p>
    <w:p>
      <w:pPr>
        <w:pStyle w:val="Normal"/>
        <w:numPr>
          <w:ilvl w:val="0"/>
          <w:numId w:val="1"/>
        </w:numPr>
        <w:spacing w:before="0" w:after="20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  <w:t>bezrobotny, o którym mowa w art. 2 pkt 1 ustawy z dnia 20 marca 2025 r. o rynku pracy i służbach zatrudnienia (Dz. U. 2025 poz. 620 z późn. zm.),</w:t>
      </w:r>
    </w:p>
    <w:p>
      <w:pPr>
        <w:pStyle w:val="Normal"/>
        <w:numPr>
          <w:ilvl w:val="0"/>
          <w:numId w:val="1"/>
        </w:numPr>
        <w:spacing w:before="0" w:after="20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  <w:t>długotrwale bezrobotny, o którym mowa w art. 2 pkt 4 ustawy z dnia 20 marca 2025 r. o rynku pracy i służbach zatrudnienia,</w:t>
      </w:r>
    </w:p>
    <w:p>
      <w:pPr>
        <w:pStyle w:val="Normal"/>
        <w:numPr>
          <w:ilvl w:val="0"/>
          <w:numId w:val="1"/>
        </w:numPr>
        <w:spacing w:before="0" w:after="20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  <w:t>poszukujący pracy, o którym mowa w art. 2 pkt 24 ustawy z dnia 20 marca 2025 r. o rynku pracy i służbach zatrudnienia, bez zatrudnienia:</w:t>
      </w:r>
    </w:p>
    <w:p>
      <w:pPr>
        <w:pStyle w:val="Normal"/>
        <w:spacing w:before="0" w:after="20"/>
        <w:ind w:start="2124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  <w:t xml:space="preserve">– </w:t>
      </w:r>
      <w:r>
        <w:rPr>
          <w:rFonts w:eastAsia="Calibri" w:cs="Calibri" w:ascii="Calibri" w:hAnsi="Calibri"/>
          <w:sz w:val="22"/>
          <w:szCs w:val="22"/>
        </w:rPr>
        <w:t>w wieku do 30. roku życia oraz po ukończeniu 50. roku życia lub</w:t>
      </w:r>
    </w:p>
    <w:p>
      <w:pPr>
        <w:pStyle w:val="Normal"/>
        <w:spacing w:before="0" w:after="20"/>
        <w:ind w:start="2124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  <w:t xml:space="preserve">– </w:t>
      </w:r>
      <w:r>
        <w:rPr>
          <w:rFonts w:eastAsia="Calibri" w:cs="Calibri" w:ascii="Calibri" w:hAnsi="Calibri"/>
          <w:sz w:val="22"/>
          <w:szCs w:val="22"/>
        </w:rPr>
        <w:t>niewykonującego innej pracy zarobkowej, o której mowa w art. 2 pkt 9 ustawy z dnia 20 marca 2025 r. o rynku pracy i służbach zatrudnienia,</w:t>
      </w:r>
    </w:p>
    <w:p>
      <w:pPr>
        <w:pStyle w:val="Normal"/>
        <w:numPr>
          <w:ilvl w:val="0"/>
          <w:numId w:val="1"/>
        </w:numPr>
        <w:spacing w:before="0" w:after="20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  <w:t>osobą niepełnosprawną w rozumieniu art. 1 ustawy z dnia 27 sierpnia 1997 r. o rehabilitacji zawodowej i społecznej oraz zatrudnianiu osób niepełnosprawnych (tj.  Dz.U. 2024 poz. 44 z późn. zm.),</w:t>
      </w:r>
    </w:p>
    <w:p>
      <w:pPr>
        <w:pStyle w:val="Normal"/>
        <w:numPr>
          <w:ilvl w:val="0"/>
          <w:numId w:val="1"/>
        </w:numPr>
        <w:spacing w:before="0" w:after="20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  <w:t>absolwentem centrum integracji społecznej oraz absolwenta klubu integracji społecznej, o których mowa w art. 2 pkt 1a i 1b ustawy z dnia 13 czerwca 2003 r. o zatrudnieniu socjalnym (tj. Dz.U. 2025 poz. 83 z późn. zm.),</w:t>
      </w:r>
    </w:p>
    <w:p>
      <w:pPr>
        <w:pStyle w:val="Normal"/>
        <w:numPr>
          <w:ilvl w:val="0"/>
          <w:numId w:val="1"/>
        </w:numPr>
        <w:spacing w:before="0" w:after="20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  <w:t>osobą spełniającą kryteria, o których mowa w art. 8 ust. 1 pkt 1 i 2 ustawy z dnia 12 marca 2004 r. o pomocy społecznej (tj. Dz.U. 2024 poz. 1283 z późn. zm.),</w:t>
      </w:r>
    </w:p>
    <w:p>
      <w:pPr>
        <w:pStyle w:val="Normal"/>
        <w:numPr>
          <w:ilvl w:val="0"/>
          <w:numId w:val="1"/>
        </w:numPr>
        <w:spacing w:before="0" w:after="20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  <w:t>osobą uprawnioną do specjalnego zasiłku opiekuńczego, o której mowa w art. 16a ust. 1 ustawy z dnia 28 listopada 2003 r. o świadczeniach rodzinnych (tj. Dz.U. 2024 poz. 1283 z późn. zm.)</w:t>
      </w:r>
      <w:r>
        <w:rPr>
          <w:rStyle w:val="FootnoteReference"/>
          <w:rFonts w:eastAsia="Calibri" w:cs="Calibri" w:ascii="Calibri" w:hAnsi="Calibri"/>
          <w:sz w:val="22"/>
          <w:szCs w:val="22"/>
          <w:vertAlign w:val="superscript"/>
        </w:rPr>
        <w:footnoteReference w:id="2"/>
      </w:r>
      <w:r>
        <w:rPr>
          <w:rFonts w:eastAsia="Calibri" w:cs="Calibri" w:ascii="Calibri" w:hAnsi="Calibri"/>
          <w:sz w:val="22"/>
          <w:szCs w:val="22"/>
        </w:rPr>
        <w:t>,</w:t>
      </w:r>
    </w:p>
    <w:p>
      <w:pPr>
        <w:pStyle w:val="Normal"/>
        <w:numPr>
          <w:ilvl w:val="0"/>
          <w:numId w:val="1"/>
        </w:numPr>
        <w:spacing w:before="0" w:after="20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  <w:t>osobą usamodzielnianą, o której mowa w art. 140 ust. 1 i 2 ustawy z dnia 9 czerwca 2011 r. o wspieraniu rodziny i systemie pieczy zastępczej (tj. Dz.U. 2025 poz. 49 z późn. zm.) oraz art. 88 ust. 1 ustawy z dnia 12 marca 2004 r. o pomocy społecznej,</w:t>
      </w:r>
    </w:p>
    <w:p>
      <w:pPr>
        <w:pStyle w:val="Normal"/>
        <w:numPr>
          <w:ilvl w:val="0"/>
          <w:numId w:val="1"/>
        </w:numPr>
        <w:spacing w:before="0" w:after="20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  <w:t>osobą z zaburzeniami psychicznymi, o której mowa w art. 3 pkt 1 ustawy z dnia 19 sierpnia 1994 r. o ochronie zdrowia psychicznego (tj. Dz.U. 2024 poz. 917 z późn. zm.),</w:t>
      </w:r>
    </w:p>
    <w:p>
      <w:pPr>
        <w:pStyle w:val="Normal"/>
        <w:numPr>
          <w:ilvl w:val="0"/>
          <w:numId w:val="1"/>
        </w:numPr>
        <w:spacing w:before="0" w:after="20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  <w:t>osobą pozbawioną wolności, osobę opuszczającą zakład karny oraz pełnoletnią osobę opuszczającą zakład poprawczy,</w:t>
      </w:r>
    </w:p>
    <w:p>
      <w:pPr>
        <w:pStyle w:val="Normal"/>
        <w:numPr>
          <w:ilvl w:val="0"/>
          <w:numId w:val="1"/>
        </w:numPr>
        <w:spacing w:before="0" w:after="20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  <w:t>osobą starszą, o której mowa w art. 4 pkt 1 ustawy z dnia 11 września 2015 r. o osobach starszych (Dz. U. 2015 poz. 1705 z późn. zm),</w:t>
      </w:r>
    </w:p>
    <w:p>
      <w:pPr>
        <w:pStyle w:val="Normal"/>
        <w:numPr>
          <w:ilvl w:val="0"/>
          <w:numId w:val="1"/>
        </w:numPr>
        <w:spacing w:before="0" w:after="20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  <w:t>osobą, która uzyskała w Rzeczypospolitej Polskiej status uchodźcy lub ochronę uzupełniającą.</w:t>
      </w:r>
    </w:p>
    <w:p>
      <w:pPr>
        <w:pStyle w:val="Normal"/>
        <w:pBdr/>
        <w:spacing w:before="0" w:after="20"/>
        <w:ind w:start="1080"/>
        <w:rPr>
          <w:rFonts w:ascii="Calibri" w:hAnsi="Calibri" w:eastAsia="Calibri" w:cs="Calibri"/>
          <w:color w:val="000000"/>
          <w:sz w:val="22"/>
          <w:szCs w:val="22"/>
        </w:rPr>
      </w:pPr>
      <w:r>
        <w:rPr>
          <w:rFonts w:eastAsia="Calibri" w:cs="Calibri" w:ascii="Calibri" w:hAnsi="Calibri"/>
          <w:color w:val="000000"/>
          <w:sz w:val="22"/>
          <w:szCs w:val="22"/>
        </w:rPr>
      </w:r>
    </w:p>
    <w:p>
      <w:pPr>
        <w:pStyle w:val="Normal"/>
        <w:spacing w:before="0" w:after="20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</w:r>
    </w:p>
    <w:p>
      <w:pPr>
        <w:pStyle w:val="Normal"/>
        <w:spacing w:lineRule="auto" w:line="276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</w:r>
    </w:p>
    <w:p>
      <w:pPr>
        <w:pStyle w:val="Normal"/>
        <w:spacing w:lineRule="auto" w:line="276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</w:r>
    </w:p>
    <w:p>
      <w:pPr>
        <w:pStyle w:val="Normal"/>
        <w:spacing w:lineRule="auto" w:line="276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</w:r>
    </w:p>
    <w:p>
      <w:pPr>
        <w:pStyle w:val="Normal"/>
        <w:spacing w:lineRule="auto" w:line="276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  <w:t>………………………</w:t>
      </w:r>
      <w:r>
        <w:rPr>
          <w:rFonts w:eastAsia="Calibri" w:cs="Calibri" w:ascii="Calibri" w:hAnsi="Calibri"/>
          <w:sz w:val="22"/>
          <w:szCs w:val="22"/>
        </w:rPr>
        <w:t xml:space="preserve">..………………………… </w:t>
        <w:tab/>
        <w:tab/>
        <w:tab/>
        <w:t>………………………………………………………..</w:t>
      </w:r>
    </w:p>
    <w:p>
      <w:pPr>
        <w:pStyle w:val="Normal"/>
        <w:spacing w:lineRule="auto" w:line="276"/>
        <w:ind w:firstLine="708"/>
        <w:rPr>
          <w:rFonts w:ascii="Calibri" w:hAnsi="Calibri" w:eastAsia="Calibri" w:cs="Calibri"/>
          <w:sz w:val="22"/>
          <w:szCs w:val="22"/>
        </w:rPr>
      </w:pPr>
      <w:r>
        <w:rPr>
          <w:rFonts w:eastAsia="Calibri" w:cs="Calibri" w:ascii="Calibri" w:hAnsi="Calibri"/>
          <w:sz w:val="22"/>
          <w:szCs w:val="22"/>
        </w:rPr>
        <w:t xml:space="preserve">Miejscowość, data </w:t>
        <w:tab/>
        <w:tab/>
        <w:tab/>
        <w:tab/>
        <w:tab/>
        <w:t>Czytelny podpis</w:t>
      </w:r>
    </w:p>
    <w:sectPr>
      <w:headerReference w:type="even" r:id="rId2"/>
      <w:headerReference w:type="default" r:id="rId3"/>
      <w:headerReference w:type="first" r:id="rId4"/>
      <w:footerReference w:type="even" r:id="rId5"/>
      <w:footerReference w:type="default" r:id="rId6"/>
      <w:footerReference w:type="first" r:id="rId7"/>
      <w:footnotePr>
        <w:numFmt w:val="decimal"/>
      </w:footnotePr>
      <w:type w:val="nextPage"/>
      <w:pgSz w:w="11906" w:h="16838"/>
      <w:pgMar w:left="1417" w:right="1417" w:gutter="0" w:header="708" w:top="1417" w:footer="98" w:bottom="1417"/>
      <w:pgNumType w:start="1"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 w:characterSet="windows-1252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 w:characterSet="windows-1252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ee" w:characterSet="windows-1250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Times New Roman">
    <w:charset w:val="ee" w:characterSet="windows-125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Liberation Sans">
    <w:altName w:val="Arial"/>
    <w:charset w:val="ee" w:characterSet="windows-1250"/>
    <w:family w:val="swiss"/>
    <w:pitch w:val="variable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Georgia">
    <w:charset w:val="ee" w:characterSet="windows-1250"/>
    <w:family w:val="roman"/>
    <w:pitch w:val="variable"/>
    <w:embedRegular r:id="rId18" w:fontKey="{12014A78-CABC-4EF0-12AC-5CD89AEFDE12}"/>
    <w:embedBold r:id="rId19" w:fontKey="{13014A78-CABC-4EF0-12AC-5CD89AEFDE13}"/>
    <w:embedItalic r:id="rId20" w:fontKey="{14014A78-CABC-4EF0-12AC-5CD89AEFDE14}"/>
    <w:embedBoldItalic r:id="rId21" w:fontKey="{15014A78-CABC-4EF0-12AC-5CD89AEFDE15}"/>
  </w:font>
  <w:font w:name="Calibri">
    <w:charset w:val="ee" w:characterSet="windows-1250"/>
    <w:family w:val="swiss"/>
    <w:pitch w:val="variable"/>
    <w:embedRegular r:id="rId22" w:fontKey="{16014A78-CABC-4EF0-12AC-5CD89AEFDE16}"/>
    <w:embedBold r:id="rId23" w:fontKey="{17014A78-CABC-4EF0-12AC-5CD89AEFDE17}"/>
    <w:embedItalic r:id="rId24" w:fontKey="{18014A78-CABC-4EF0-12AC-5CD89AEFDE18}"/>
    <w:embedBoldItalic r:id="rId25" w:fontKey="{19014A78-CABC-4EF0-12AC-5CD89AEFDE19}"/>
  </w:font>
  <w:font w:name="Asset">
    <w:charset w:val="01"/>
    <w:family w:val="auto"/>
    <w:pitch w:val="default"/>
  </w:font>
  <w:font w:name="Courier New">
    <w:charset w:val="01"/>
    <w:family w:val="modern"/>
    <w:pitch w:val="fixed"/>
    <w:embedRegular r:id="rId26" w:fontKey="{1A014A78-CABC-4EF0-12AC-5CD89AEFDE1A}"/>
    <w:embedBold r:id="rId27" w:fontKey="{1B014A78-CABC-4EF0-12AC-5CD89AEFDE1B}"/>
    <w:embedItalic r:id="rId28" w:fontKey="{1C014A78-CABC-4EF0-12AC-5CD89AEFDE1C}"/>
    <w:embedBoldItalic r:id="rId29" w:fontKey="{1D014A78-CABC-4EF0-12AC-5CD89AEFDE1D}"/>
  </w:font>
  <w:font w:name="Noto Sans Symbols">
    <w:charset w:val="01"/>
    <w:family w:val="swiss"/>
    <w:pitch w:val="default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rPr/>
    </w:pPr>
    <w:r>
      <w:rPr/>
    </w:r>
  </w:p>
</w:ftr>
</file>

<file path=word/footer2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/>
      <w:tabs>
        <w:tab w:val="clear" w:pos="720"/>
        <w:tab w:val="center" w:pos="4536" w:leader="none"/>
        <w:tab w:val="right" w:pos="9072" w:leader="none"/>
      </w:tabs>
      <w:rPr>
        <w:color w:val="000000"/>
      </w:rPr>
    </w:pPr>
    <w:r>
      <w:rPr/>
      <mc:AlternateContent>
        <mc:Choice Requires="wps">
          <w:drawing>
            <wp:inline distT="0" distB="0" distL="0" distR="0">
              <wp:extent cx="5760720" cy="19050"/>
              <wp:effectExtent l="0" t="0" r="0" b="0"/>
              <wp:docPr id="9" name="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nvSpPr>
                      <wps:cNvPr id="10" name=""/>
                      <wps:cNvSpPr/>
                    </wps:nvSpPr>
                    <wps:spPr>
                      <a:xfrm>
                        <a:off x="0" y="0"/>
                        <a:ext cx="5760720" cy="19080"/>
                      </a:xfrm>
                      <a:prstGeom prst="rect">
                        <a:avLst/>
                      </a:prstGeom>
                      <a:solidFill>
                        <a:srgbClr val="a0a0a0"/>
                      </a:solidFill>
                      <a:ln w="0">
                        <a:noFill/>
                      </a:ln>
                    </wps:spPr>
                    <wps:bodyPr/>
                  </wps:wsp>
                </a:graphicData>
              </a:graphic>
              <wp14:sizeRelH relativeFrom="page">
                <wp14:pctWidth>100000</wp14:pctWidth>
              </wp14:sizeRelH>
            </wp:inline>
          </w:drawing>
        </mc:Choice>
        <mc:Fallback>
          <w:pict>
            <v:rect id="shape_0" fillcolor="#a0a0a0" stroked="f" o:allowincell="f" style="position:absolute;margin-left:0pt;margin-top:-1.55pt;width:453.55pt;height:1.45pt;mso-wrap-style:none;v-text-anchor:middle;mso-position-horizontal:center;mso-position-vertical:top">
              <v:fill o:detectmouseclick="t" type="solid" color2="#5f5f5f"/>
              <v:stroke color="#3465a4" joinstyle="round" endcap="flat"/>
              <w10:wrap type="topAndBottom"/>
            </v:rect>
          </w:pict>
        </mc:Fallback>
      </mc:AlternateContent>
    </w:r>
    <w:r>
      <w:rPr/>
      <w:drawing>
        <wp:inline distT="0" distB="0" distL="0" distR="0">
          <wp:extent cx="5760720" cy="758190"/>
          <wp:effectExtent l="0" t="0" r="0" b="0"/>
          <wp:docPr id="1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image1.pn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5760720" cy="7581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  <w:drawing>
        <wp:anchor distT="0" distB="0" distL="114300" distR="114300" simplePos="0" relativeHeight="9" behindDoc="1" locked="0" layoutInCell="0" allowOverlap="1">
          <wp:simplePos x="0" y="0"/>
          <wp:positionH relativeFrom="column">
            <wp:posOffset>1146810</wp:posOffset>
          </wp:positionH>
          <wp:positionV relativeFrom="paragraph">
            <wp:posOffset>9829165</wp:posOffset>
          </wp:positionV>
          <wp:extent cx="5259070" cy="692150"/>
          <wp:effectExtent l="0" t="0" r="0" b="0"/>
          <wp:wrapSquare wrapText="bothSides"/>
          <wp:docPr id="12" name="image2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2.jpg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259070" cy="6921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  <w:drawing>
        <wp:anchor distT="0" distB="0" distL="114300" distR="114300" simplePos="0" relativeHeight="11" behindDoc="1" locked="0" layoutInCell="0" allowOverlap="1">
          <wp:simplePos x="0" y="0"/>
          <wp:positionH relativeFrom="column">
            <wp:posOffset>1146810</wp:posOffset>
          </wp:positionH>
          <wp:positionV relativeFrom="paragraph">
            <wp:posOffset>9829165</wp:posOffset>
          </wp:positionV>
          <wp:extent cx="5259070" cy="692150"/>
          <wp:effectExtent l="0" t="0" r="0" b="0"/>
          <wp:wrapSquare wrapText="bothSides"/>
          <wp:docPr id="13" name="Obraz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" name="Obraz2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5259070" cy="6921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  <w:drawing>
        <wp:anchor distT="0" distB="0" distL="114300" distR="114300" simplePos="0" relativeHeight="13" behindDoc="1" locked="0" layoutInCell="0" allowOverlap="1">
          <wp:simplePos x="0" y="0"/>
          <wp:positionH relativeFrom="column">
            <wp:posOffset>1146810</wp:posOffset>
          </wp:positionH>
          <wp:positionV relativeFrom="paragraph">
            <wp:posOffset>9829165</wp:posOffset>
          </wp:positionV>
          <wp:extent cx="5259070" cy="692150"/>
          <wp:effectExtent l="0" t="0" r="0" b="0"/>
          <wp:wrapSquare wrapText="bothSides"/>
          <wp:docPr id="14" name="Obraz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Obraz3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5259070" cy="6921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  <w:drawing>
        <wp:anchor distT="0" distB="0" distL="114300" distR="114300" simplePos="0" relativeHeight="15" behindDoc="1" locked="0" layoutInCell="0" allowOverlap="1">
          <wp:simplePos x="0" y="0"/>
          <wp:positionH relativeFrom="column">
            <wp:posOffset>1155065</wp:posOffset>
          </wp:positionH>
          <wp:positionV relativeFrom="paragraph">
            <wp:posOffset>5001260</wp:posOffset>
          </wp:positionV>
          <wp:extent cx="5259070" cy="692150"/>
          <wp:effectExtent l="0" t="0" r="0" b="0"/>
          <wp:wrapSquare wrapText="bothSides"/>
          <wp:docPr id="15" name="Obraz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" name="Obraz4"/>
                  <pic:cNvPicPr>
                    <a:picLocks noChangeAspect="1" noChangeArrowheads="1"/>
                  </pic:cNvPicPr>
                </pic:nvPicPr>
                <pic:blipFill>
                  <a:blip r:embed="rId5"/>
                  <a:stretch>
                    <a:fillRect/>
                  </a:stretch>
                </pic:blipFill>
                <pic:spPr bwMode="auto">
                  <a:xfrm>
                    <a:off x="0" y="0"/>
                    <a:ext cx="5259070" cy="6921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/>
  </w:p>
</w:ftr>
</file>

<file path=word/footer3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/>
      <w:tabs>
        <w:tab w:val="clear" w:pos="720"/>
        <w:tab w:val="center" w:pos="4536" w:leader="none"/>
        <w:tab w:val="right" w:pos="9072" w:leader="none"/>
      </w:tabs>
      <w:rPr>
        <w:color w:val="000000"/>
      </w:rPr>
    </w:pPr>
    <w:r>
      <w:rPr/>
      <mc:AlternateContent>
        <mc:Choice Requires="wps">
          <w:drawing>
            <wp:inline distT="0" distB="0" distL="0" distR="0">
              <wp:extent cx="5760720" cy="19050"/>
              <wp:effectExtent l="0" t="0" r="0" b="0"/>
              <wp:docPr id="16" name="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nvSpPr>
                      <wps:cNvPr id="17" name=""/>
                      <wps:cNvSpPr/>
                    </wps:nvSpPr>
                    <wps:spPr>
                      <a:xfrm>
                        <a:off x="0" y="0"/>
                        <a:ext cx="5760720" cy="19080"/>
                      </a:xfrm>
                      <a:prstGeom prst="rect">
                        <a:avLst/>
                      </a:prstGeom>
                      <a:solidFill>
                        <a:srgbClr val="a0a0a0"/>
                      </a:solidFill>
                      <a:ln w="0">
                        <a:noFill/>
                      </a:ln>
                    </wps:spPr>
                    <wps:bodyPr/>
                  </wps:wsp>
                </a:graphicData>
              </a:graphic>
              <wp14:sizeRelH relativeFrom="page">
                <wp14:pctWidth>100000</wp14:pctWidth>
              </wp14:sizeRelH>
            </wp:inline>
          </w:drawing>
        </mc:Choice>
        <mc:Fallback>
          <w:pict>
            <v:rect id="shape_0" fillcolor="#a0a0a0" stroked="f" o:allowincell="f" style="position:absolute;margin-left:0pt;margin-top:-1.55pt;width:453.55pt;height:1.45pt;mso-wrap-style:none;v-text-anchor:middle;mso-position-horizontal:center;mso-position-vertical:top">
              <v:fill o:detectmouseclick="t" type="solid" color2="#5f5f5f"/>
              <v:stroke color="#3465a4" joinstyle="round" endcap="flat"/>
              <w10:wrap type="topAndBottom"/>
            </v:rect>
          </w:pict>
        </mc:Fallback>
      </mc:AlternateContent>
    </w:r>
    <w:r>
      <w:rPr/>
      <w:drawing>
        <wp:inline distT="0" distB="0" distL="0" distR="0">
          <wp:extent cx="5760720" cy="758190"/>
          <wp:effectExtent l="0" t="0" r="0" b="0"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8" name="image1.png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5760720" cy="75819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  <w:drawing>
        <wp:anchor distT="0" distB="0" distL="114300" distR="114300" simplePos="0" relativeHeight="9" behindDoc="1" locked="0" layoutInCell="0" allowOverlap="1">
          <wp:simplePos x="0" y="0"/>
          <wp:positionH relativeFrom="column">
            <wp:posOffset>1146810</wp:posOffset>
          </wp:positionH>
          <wp:positionV relativeFrom="paragraph">
            <wp:posOffset>9829165</wp:posOffset>
          </wp:positionV>
          <wp:extent cx="5259070" cy="692150"/>
          <wp:effectExtent l="0" t="0" r="0" b="0"/>
          <wp:wrapSquare wrapText="bothSides"/>
          <wp:docPr id="19" name="image2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" name="image2.jpg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5259070" cy="6921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  <w:drawing>
        <wp:anchor distT="0" distB="0" distL="114300" distR="114300" simplePos="0" relativeHeight="11" behindDoc="1" locked="0" layoutInCell="0" allowOverlap="1">
          <wp:simplePos x="0" y="0"/>
          <wp:positionH relativeFrom="column">
            <wp:posOffset>1146810</wp:posOffset>
          </wp:positionH>
          <wp:positionV relativeFrom="paragraph">
            <wp:posOffset>9829165</wp:posOffset>
          </wp:positionV>
          <wp:extent cx="5259070" cy="692150"/>
          <wp:effectExtent l="0" t="0" r="0" b="0"/>
          <wp:wrapSquare wrapText="bothSides"/>
          <wp:docPr id="20" name="Obraz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" name="Obraz2"/>
                  <pic:cNvPicPr>
                    <a:picLocks noChangeAspect="1" noChangeArrowheads="1"/>
                  </pic:cNvPicPr>
                </pic:nvPicPr>
                <pic:blipFill>
                  <a:blip r:embed="rId3"/>
                  <a:stretch>
                    <a:fillRect/>
                  </a:stretch>
                </pic:blipFill>
                <pic:spPr bwMode="auto">
                  <a:xfrm>
                    <a:off x="0" y="0"/>
                    <a:ext cx="5259070" cy="6921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  <w:drawing>
        <wp:anchor distT="0" distB="0" distL="114300" distR="114300" simplePos="0" relativeHeight="13" behindDoc="1" locked="0" layoutInCell="0" allowOverlap="1">
          <wp:simplePos x="0" y="0"/>
          <wp:positionH relativeFrom="column">
            <wp:posOffset>1146810</wp:posOffset>
          </wp:positionH>
          <wp:positionV relativeFrom="paragraph">
            <wp:posOffset>9829165</wp:posOffset>
          </wp:positionV>
          <wp:extent cx="5259070" cy="692150"/>
          <wp:effectExtent l="0" t="0" r="0" b="0"/>
          <wp:wrapSquare wrapText="bothSides"/>
          <wp:docPr id="21" name="Obraz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Obraz3"/>
                  <pic:cNvPicPr>
                    <a:picLocks noChangeAspect="1" noChangeArrowheads="1"/>
                  </pic:cNvPicPr>
                </pic:nvPicPr>
                <pic:blipFill>
                  <a:blip r:embed="rId4"/>
                  <a:stretch>
                    <a:fillRect/>
                  </a:stretch>
                </pic:blipFill>
                <pic:spPr bwMode="auto">
                  <a:xfrm>
                    <a:off x="0" y="0"/>
                    <a:ext cx="5259070" cy="6921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  <w:drawing>
        <wp:anchor distT="0" distB="0" distL="114300" distR="114300" simplePos="0" relativeHeight="15" behindDoc="1" locked="0" layoutInCell="0" allowOverlap="1">
          <wp:simplePos x="0" y="0"/>
          <wp:positionH relativeFrom="column">
            <wp:posOffset>1155065</wp:posOffset>
          </wp:positionH>
          <wp:positionV relativeFrom="paragraph">
            <wp:posOffset>5001260</wp:posOffset>
          </wp:positionV>
          <wp:extent cx="5259070" cy="692150"/>
          <wp:effectExtent l="0" t="0" r="0" b="0"/>
          <wp:wrapSquare wrapText="bothSides"/>
          <wp:docPr id="22" name="Obraz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Obraz4"/>
                  <pic:cNvPicPr>
                    <a:picLocks noChangeAspect="1" noChangeArrowheads="1"/>
                  </pic:cNvPicPr>
                </pic:nvPicPr>
                <pic:blipFill>
                  <a:blip r:embed="rId5"/>
                  <a:stretch>
                    <a:fillRect/>
                  </a:stretch>
                </pic:blipFill>
                <pic:spPr bwMode="auto">
                  <a:xfrm>
                    <a:off x="0" y="0"/>
                    <a:ext cx="5259070" cy="69215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/>
  </w:p>
</w:ftr>
</file>

<file path=word/footnotes.xml><?xml version="1.0" encoding="utf-8"?>
<w:footnotes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footnote w:id="0" w:type="separator">
    <w:p>
      <w:r>
        <w:separator/>
      </w:r>
    </w:p>
  </w:footnote>
  <w:footnote w:id="1" w:type="continuationSeparator">
    <w:p>
      <w:r>
        <w:continuationSeparator/>
      </w:r>
    </w:p>
  </w:footnote>
  <w:footnote w:id="2">
    <w:p>
      <w:pPr>
        <w:pStyle w:val="Normal"/>
        <w:rPr>
          <w:rFonts w:ascii="Calibri" w:hAnsi="Calibri" w:eastAsia="Calibri" w:cs="Calibri"/>
          <w:sz w:val="18"/>
          <w:szCs w:val="18"/>
        </w:rPr>
      </w:pPr>
      <w:r>
        <w:rPr>
          <w:rStyle w:val="Znakiprzypiswdolnych"/>
        </w:rPr>
        <w:footnoteRef/>
      </w:r>
      <w:r>
        <w:rPr>
          <w:rFonts w:eastAsia="Calibri" w:cs="Calibri" w:ascii="Calibri" w:hAnsi="Calibri"/>
          <w:sz w:val="18"/>
          <w:szCs w:val="18"/>
        </w:rPr>
        <w:t xml:space="preserve"> </w:t>
      </w:r>
      <w:r>
        <w:rPr>
          <w:rFonts w:eastAsia="Calibri" w:cs="Calibri" w:ascii="Calibri" w:hAnsi="Calibri"/>
          <w:sz w:val="18"/>
          <w:szCs w:val="18"/>
        </w:rPr>
        <w:t>W związku z uchyleniem art. 16a o świadczeniach rodzinnych opiekunowie osób z niepełnosprawnościami nie stanowią odrębnej kategorii osób zagrożonych wykluczeniem społecznym.</w:t>
      </w:r>
    </w:p>
  </w:footnote>
</w:footnotes>
</file>

<file path=word/header1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Header"/>
      <w:rPr/>
    </w:pPr>
    <w:r>
      <w:rPr/>
    </w:r>
  </w:p>
</w:hdr>
</file>

<file path=word/header2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/>
      <w:tabs>
        <w:tab w:val="clear" w:pos="720"/>
        <w:tab w:val="center" w:pos="4536" w:leader="none"/>
        <w:tab w:val="right" w:pos="9072" w:leader="none"/>
      </w:tabs>
      <w:rPr>
        <w:color w:val="000000"/>
      </w:rPr>
    </w:pPr>
    <w:r>
      <w:rPr>
        <w:color w:val="000000"/>
      </w:rPr>
      <mc:AlternateContent>
        <mc:Choice Requires="wps">
          <w:drawing>
            <wp:anchor distT="0" distB="0" distL="0" distR="0" simplePos="0" relativeHeight="6" behindDoc="1" locked="0" layoutInCell="0" allowOverlap="1">
              <wp:simplePos x="0" y="0"/>
              <wp:positionH relativeFrom="rightMargin">
                <wp:align>center</wp:align>
              </wp:positionH>
              <wp:positionV relativeFrom="margin">
                <wp:align>bottom</wp:align>
              </wp:positionV>
              <wp:extent cx="520065" cy="2192655"/>
              <wp:effectExtent l="0" t="0" r="0" b="0"/>
              <wp:wrapNone/>
              <wp:docPr id="1" name="Prostokąt 82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6200000">
                        <a:off x="0" y="0"/>
                        <a:ext cx="520200" cy="219276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Zawartoramki"/>
                            <w:rPr/>
                          </w:pPr>
                          <w:r>
                            <w:rPr/>
                          </w:r>
                        </w:p>
                      </w:txbxContent>
                    </wps:txbx>
                    <wps:bodyPr anchor="ctr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stroked="f" o:allowincell="f" style="position:absolute;margin-left:14.9pt;margin-top:529.4pt;width:40.9pt;height:172.6pt;mso-wrap-style:none;v-text-anchor:middle;rotation:270;mso-position-horizontal:center;mso-position-horizontal-relative:page;mso-position-vertical:bottom;mso-position-vertical-relative:margin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Zawartoramki"/>
                      <w:rPr/>
                    </w:pPr>
                    <w:r>
                      <w:rPr/>
                    </w:r>
                  </w:p>
                </w:txbxContent>
              </v:textbox>
              <w10:wrap type="none"/>
            </v:rect>
          </w:pict>
        </mc:Fallback>
      </mc:AlternateContent>
    </w:r>
  </w:p>
  <w:p>
    <w:pPr>
      <w:pStyle w:val="Normal"/>
      <w:pBdr/>
      <w:tabs>
        <w:tab w:val="clear" w:pos="720"/>
        <w:tab w:val="left" w:pos="3690" w:leader="none"/>
        <w:tab w:val="center" w:pos="4536" w:leader="none"/>
        <w:tab w:val="right" w:pos="9072" w:leader="none"/>
      </w:tabs>
      <w:rPr>
        <w:color w:val="000000"/>
      </w:rPr>
    </w:pPr>
    <w:r>
      <w:rPr>
        <w:color w:val="000000"/>
      </w:rPr>
      <w:tab/>
      <w:tab/>
    </w:r>
    <w:r>
      <w:rPr>
        <w:color w:val="000000"/>
      </w:rPr>
      <w:drawing>
        <wp:inline distT="0" distB="0" distL="0" distR="0">
          <wp:extent cx="5760085" cy="584200"/>
          <wp:effectExtent l="0" t="0" r="0" b="0"/>
          <wp:docPr id="2" name="image1.png kopia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 kopia 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5760085" cy="5842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  <w:p>
    <w:pPr>
      <w:pStyle w:val="Normal"/>
      <w:pBdr/>
      <w:tabs>
        <w:tab w:val="clear" w:pos="720"/>
        <w:tab w:val="center" w:pos="4536" w:leader="none"/>
        <w:tab w:val="right" w:pos="9072" w:leader="none"/>
      </w:tabs>
      <w:rPr>
        <w:rFonts w:ascii="Calibri" w:hAnsi="Calibri" w:eastAsia="Calibri" w:cs="Calibri"/>
        <w:color w:val="000000"/>
        <w:sz w:val="22"/>
        <w:szCs w:val="22"/>
      </w:rPr>
    </w:pPr>
    <w:r>
      <w:rPr>
        <w:rFonts w:eastAsia="Calibri" w:cs="Calibri" w:ascii="Calibri" w:hAnsi="Calibri"/>
        <w:color w:val="000000"/>
        <w:sz w:val="22"/>
        <w:szCs w:val="22"/>
      </w:rPr>
    </w:r>
  </w:p>
  <w:p>
    <w:pPr>
      <w:pStyle w:val="Normal"/>
      <w:pBdr/>
      <w:tabs>
        <w:tab w:val="clear" w:pos="720"/>
        <w:tab w:val="center" w:pos="4536" w:leader="none"/>
        <w:tab w:val="right" w:pos="9072" w:leader="none"/>
      </w:tabs>
      <w:rPr>
        <w:color w:val="000000"/>
      </w:rPr>
    </w:pPr>
    <w:r>
      <w:rPr/>
      <mc:AlternateContent>
        <mc:Choice Requires="wps">
          <w:drawing>
            <wp:inline distT="0" distB="0" distL="0" distR="0">
              <wp:extent cx="5760720" cy="19050"/>
              <wp:effectExtent l="0" t="0" r="0" b="0"/>
              <wp:docPr id="3" name="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nvSpPr>
                      <wps:cNvPr id="4" name=""/>
                      <wps:cNvSpPr/>
                    </wps:nvSpPr>
                    <wps:spPr>
                      <a:xfrm>
                        <a:off x="0" y="0"/>
                        <a:ext cx="5760720" cy="19080"/>
                      </a:xfrm>
                      <a:prstGeom prst="rect">
                        <a:avLst/>
                      </a:prstGeom>
                      <a:solidFill>
                        <a:srgbClr val="a0a0a0"/>
                      </a:solidFill>
                      <a:ln w="0">
                        <a:noFill/>
                      </a:ln>
                    </wps:spPr>
                    <wps:bodyPr/>
                  </wps:wsp>
                </a:graphicData>
              </a:graphic>
              <wp14:sizeRelH relativeFrom="page">
                <wp14:pctWidth>100000</wp14:pctWidth>
              </wp14:sizeRelH>
            </wp:inline>
          </w:drawing>
        </mc:Choice>
        <mc:Fallback>
          <w:pict>
            <v:rect id="shape_0" fillcolor="#a0a0a0" stroked="f" o:allowincell="f" style="position:absolute;margin-left:0pt;margin-top:-1.55pt;width:453.55pt;height:1.45pt;mso-wrap-style:none;v-text-anchor:middle;mso-position-horizontal:center;mso-position-vertical:top">
              <v:fill o:detectmouseclick="t" type="solid" color2="#5f5f5f"/>
              <v:stroke color="#3465a4" joinstyle="round" endcap="flat"/>
              <w10:wrap type="topAndBottom"/>
            </v:rect>
          </w:pict>
        </mc:Fallback>
      </mc:AlternateContent>
    </w:r>
  </w:p>
</w:hdr>
</file>

<file path=word/header3.xml><?xml version="1.0" encoding="utf-8"?>
<w:hd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pic="http://schemas.openxmlformats.org/drawingml/2006/picture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Normal"/>
      <w:pBdr/>
      <w:tabs>
        <w:tab w:val="clear" w:pos="720"/>
        <w:tab w:val="center" w:pos="4536" w:leader="none"/>
        <w:tab w:val="right" w:pos="9072" w:leader="none"/>
      </w:tabs>
      <w:rPr>
        <w:color w:val="000000"/>
      </w:rPr>
    </w:pPr>
    <w:r>
      <w:rPr>
        <w:color w:val="000000"/>
      </w:rPr>
      <mc:AlternateContent>
        <mc:Choice Requires="wps">
          <w:drawing>
            <wp:anchor distT="0" distB="0" distL="0" distR="0" simplePos="0" relativeHeight="6" behindDoc="1" locked="0" layoutInCell="0" allowOverlap="1">
              <wp:simplePos x="0" y="0"/>
              <wp:positionH relativeFrom="rightMargin">
                <wp:align>center</wp:align>
              </wp:positionH>
              <wp:positionV relativeFrom="margin">
                <wp:align>bottom</wp:align>
              </wp:positionV>
              <wp:extent cx="520065" cy="2192655"/>
              <wp:effectExtent l="0" t="0" r="0" b="0"/>
              <wp:wrapNone/>
              <wp:docPr id="5" name="Prostokąt 82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 rot="16200000">
                        <a:off x="0" y="0"/>
                        <a:ext cx="520200" cy="2192760"/>
                      </a:xfrm>
                      <a:prstGeom prst="rect">
                        <a:avLst/>
                      </a:prstGeom>
                      <a:noFill/>
                      <a:ln w="0">
                        <a:noFill/>
                      </a:ln>
                    </wps:spPr>
                    <wps:style>
                      <a:lnRef idx="0"/>
                      <a:fillRef idx="0"/>
                      <a:effectRef idx="0"/>
                      <a:fontRef idx="minor"/>
                    </wps:style>
                    <wps:txbx>
                      <w:txbxContent>
                        <w:p>
                          <w:pPr>
                            <w:pStyle w:val="Zawartoramki"/>
                            <w:rPr/>
                          </w:pPr>
                          <w:r>
                            <w:rPr/>
                          </w:r>
                        </w:p>
                      </w:txbxContent>
                    </wps:txbx>
                    <wps:bodyPr anchor="ctr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shape_0" stroked="f" o:allowincell="f" style="position:absolute;margin-left:14.9pt;margin-top:529.4pt;width:40.9pt;height:172.6pt;mso-wrap-style:none;v-text-anchor:middle;rotation:270;mso-position-horizontal:center;mso-position-horizontal-relative:page;mso-position-vertical:bottom;mso-position-vertical-relative:margin">
              <v:fill o:detectmouseclick="t" on="false"/>
              <v:stroke color="#3465a4" joinstyle="round" endcap="flat"/>
              <v:textbox>
                <w:txbxContent>
                  <w:p>
                    <w:pPr>
                      <w:pStyle w:val="Zawartoramki"/>
                      <w:rPr/>
                    </w:pPr>
                    <w:r>
                      <w:rPr/>
                    </w:r>
                  </w:p>
                </w:txbxContent>
              </v:textbox>
              <w10:wrap type="none"/>
            </v:rect>
          </w:pict>
        </mc:Fallback>
      </mc:AlternateContent>
    </w:r>
  </w:p>
  <w:p>
    <w:pPr>
      <w:pStyle w:val="Normal"/>
      <w:pBdr/>
      <w:tabs>
        <w:tab w:val="clear" w:pos="720"/>
        <w:tab w:val="left" w:pos="3690" w:leader="none"/>
        <w:tab w:val="center" w:pos="4536" w:leader="none"/>
        <w:tab w:val="right" w:pos="9072" w:leader="none"/>
      </w:tabs>
      <w:rPr>
        <w:color w:val="000000"/>
      </w:rPr>
    </w:pPr>
    <w:r>
      <w:rPr>
        <w:color w:val="000000"/>
      </w:rPr>
      <w:tab/>
      <w:tab/>
    </w:r>
    <w:r>
      <w:rPr>
        <w:color w:val="000000"/>
      </w:rPr>
      <w:drawing>
        <wp:inline distT="0" distB="0" distL="0" distR="0">
          <wp:extent cx="5760085" cy="584200"/>
          <wp:effectExtent l="0" t="0" r="0" b="0"/>
          <wp:docPr id="6" name="image1.png kopia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 kopia 1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5760085" cy="5842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  <w:p>
    <w:pPr>
      <w:pStyle w:val="Normal"/>
      <w:pBdr/>
      <w:tabs>
        <w:tab w:val="clear" w:pos="720"/>
        <w:tab w:val="center" w:pos="4536" w:leader="none"/>
        <w:tab w:val="right" w:pos="9072" w:leader="none"/>
      </w:tabs>
      <w:rPr>
        <w:rFonts w:ascii="Calibri" w:hAnsi="Calibri" w:eastAsia="Calibri" w:cs="Calibri"/>
        <w:color w:val="000000"/>
        <w:sz w:val="22"/>
        <w:szCs w:val="22"/>
      </w:rPr>
    </w:pPr>
    <w:r>
      <w:rPr>
        <w:rFonts w:eastAsia="Calibri" w:cs="Calibri" w:ascii="Calibri" w:hAnsi="Calibri"/>
        <w:color w:val="000000"/>
        <w:sz w:val="22"/>
        <w:szCs w:val="22"/>
      </w:rPr>
    </w:r>
  </w:p>
  <w:p>
    <w:pPr>
      <w:pStyle w:val="Normal"/>
      <w:pBdr/>
      <w:tabs>
        <w:tab w:val="clear" w:pos="720"/>
        <w:tab w:val="center" w:pos="4536" w:leader="none"/>
        <w:tab w:val="right" w:pos="9072" w:leader="none"/>
      </w:tabs>
      <w:rPr>
        <w:color w:val="000000"/>
      </w:rPr>
    </w:pPr>
    <w:r>
      <w:rPr/>
      <mc:AlternateContent>
        <mc:Choice Requires="wps">
          <w:drawing>
            <wp:inline distT="0" distB="0" distL="0" distR="0">
              <wp:extent cx="5760720" cy="19050"/>
              <wp:effectExtent l="0" t="0" r="0" b="0"/>
              <wp:docPr id="7" name=""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nvSpPr>
                      <wps:cNvPr id="8" name=""/>
                      <wps:cNvSpPr/>
                    </wps:nvSpPr>
                    <wps:spPr>
                      <a:xfrm>
                        <a:off x="0" y="0"/>
                        <a:ext cx="5760720" cy="19080"/>
                      </a:xfrm>
                      <a:prstGeom prst="rect">
                        <a:avLst/>
                      </a:prstGeom>
                      <a:solidFill>
                        <a:srgbClr val="a0a0a0"/>
                      </a:solidFill>
                      <a:ln w="0">
                        <a:noFill/>
                      </a:ln>
                    </wps:spPr>
                    <wps:bodyPr/>
                  </wps:wsp>
                </a:graphicData>
              </a:graphic>
              <wp14:sizeRelH relativeFrom="page">
                <wp14:pctWidth>100000</wp14:pctWidth>
              </wp14:sizeRelH>
            </wp:inline>
          </w:drawing>
        </mc:Choice>
        <mc:Fallback>
          <w:pict>
            <v:rect id="shape_0" fillcolor="#a0a0a0" stroked="f" o:allowincell="f" style="position:absolute;margin-left:0pt;margin-top:-1.55pt;width:453.55pt;height:1.45pt;mso-wrap-style:none;v-text-anchor:middle;mso-position-horizontal:center;mso-position-vertical:top">
              <v:fill o:detectmouseclick="t" type="solid" color2="#5f5f5f"/>
              <v:stroke color="#3465a4" joinstyle="round" endcap="flat"/>
              <w10:wrap type="topAndBottom"/>
            </v:rect>
          </w:pict>
        </mc:Fallback>
      </mc:AlternateContent>
    </w:r>
  </w:p>
</w:hdr>
</file>

<file path=word/numbering.xml><?xml version="1.0" encoding="utf-8"?>
<w:numbering xmlns:w="http://schemas.openxmlformats.org/wordprocessingml/2006/main" xmlns:o="urn:schemas-microsoft-com:office:office" xmlns:r="http://schemas.openxmlformats.org/officeDocument/2006/relationships" xmlns:v="urn:schemas-microsoft-com:vml" xmlns:mc="http://schemas.openxmlformats.org/markup-compatibility/2006" xmlns:w14="http://schemas.microsoft.com/office/word/2010/wordml" mc:Ignorable="w14">
  <w:abstractNum w:abstractNumId="1">
    <w:lvl w:ilvl="0">
      <w:start w:val="1"/>
      <w:numFmt w:val="bullet"/>
      <w:lvlText w:val=""/>
      <w:lvlJc w:val="start"/>
      <w:pPr>
        <w:tabs>
          <w:tab w:val="num" w:pos="0"/>
        </w:tabs>
        <w:ind w:start="1080" w:hanging="360"/>
      </w:pPr>
      <w:rPr>
        <w:rFonts w:ascii="Asset" w:hAnsi="Asset" w:cs="Asset" w:hint="default"/>
        <w:b/>
        <w:sz w:val="14"/>
        <w:szCs w:val="14"/>
      </w:rPr>
    </w:lvl>
    <w:lvl w:ilvl="1">
      <w:start w:val="1"/>
      <w:numFmt w:val="bullet"/>
      <w:lvlText w:val="o"/>
      <w:lvlJc w:val="start"/>
      <w:pPr>
        <w:tabs>
          <w:tab w:val="num" w:pos="0"/>
        </w:tabs>
        <w:ind w:start="180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start"/>
      <w:pPr>
        <w:tabs>
          <w:tab w:val="num" w:pos="0"/>
        </w:tabs>
        <w:ind w:start="252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start"/>
      <w:pPr>
        <w:tabs>
          <w:tab w:val="num" w:pos="0"/>
        </w:tabs>
        <w:ind w:start="324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start"/>
      <w:pPr>
        <w:tabs>
          <w:tab w:val="num" w:pos="0"/>
        </w:tabs>
        <w:ind w:star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start"/>
      <w:pPr>
        <w:tabs>
          <w:tab w:val="num" w:pos="0"/>
        </w:tabs>
        <w:ind w:start="468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start"/>
      <w:pPr>
        <w:tabs>
          <w:tab w:val="num" w:pos="0"/>
        </w:tabs>
        <w:ind w:start="540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start"/>
      <w:pPr>
        <w:tabs>
          <w:tab w:val="num" w:pos="0"/>
        </w:tabs>
        <w:ind w:star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start"/>
      <w:pPr>
        <w:tabs>
          <w:tab w:val="num" w:pos="0"/>
        </w:tabs>
        <w:ind w:start="6840" w:hanging="360"/>
      </w:pPr>
      <w:rPr>
        <w:rFonts w:ascii="Noto Sans Symbols" w:hAnsi="Noto Sans Symbols" w:cs="Noto Sans Symbols" w:hint="default"/>
      </w:rPr>
    </w:lvl>
  </w:abstractNum>
  <w:abstractNum w:abstractNumId="2">
    <w:lvl w:ilvl="0">
      <w:start w:val="1"/>
      <w:numFmt w:val="decimal"/>
      <w:lvlText w:val="%1."/>
      <w:lvlJc w:val="start"/>
      <w:pPr>
        <w:tabs>
          <w:tab w:val="num" w:pos="0"/>
        </w:tabs>
        <w:ind w:start="720" w:hanging="360"/>
      </w:pPr>
      <w:rPr/>
    </w:lvl>
    <w:lvl w:ilvl="1">
      <w:start w:val="1"/>
      <w:numFmt w:val="lowerLetter"/>
      <w:lvlText w:val="%2."/>
      <w:lvlJc w:val="start"/>
      <w:pPr>
        <w:tabs>
          <w:tab w:val="num" w:pos="0"/>
        </w:tabs>
        <w:ind w:start="1440" w:hanging="360"/>
      </w:pPr>
      <w:rPr/>
    </w:lvl>
    <w:lvl w:ilvl="2">
      <w:start w:val="1"/>
      <w:numFmt w:val="lowerRoman"/>
      <w:lvlText w:val="%3."/>
      <w:lvlJc w:val="end"/>
      <w:pPr>
        <w:tabs>
          <w:tab w:val="num" w:pos="0"/>
        </w:tabs>
        <w:ind w:start="2160" w:hanging="180"/>
      </w:pPr>
      <w:rPr/>
    </w:lvl>
    <w:lvl w:ilvl="3">
      <w:start w:val="1"/>
      <w:numFmt w:val="decimal"/>
      <w:lvlText w:val="%4."/>
      <w:lvlJc w:val="start"/>
      <w:pPr>
        <w:tabs>
          <w:tab w:val="num" w:pos="0"/>
        </w:tabs>
        <w:ind w:start="2880" w:hanging="360"/>
      </w:pPr>
      <w:rPr/>
    </w:lvl>
    <w:lvl w:ilvl="4">
      <w:start w:val="1"/>
      <w:numFmt w:val="lowerLetter"/>
      <w:lvlText w:val="%5."/>
      <w:lvlJc w:val="start"/>
      <w:pPr>
        <w:tabs>
          <w:tab w:val="num" w:pos="0"/>
        </w:tabs>
        <w:ind w:start="3600" w:hanging="360"/>
      </w:pPr>
      <w:rPr/>
    </w:lvl>
    <w:lvl w:ilvl="5">
      <w:start w:val="1"/>
      <w:numFmt w:val="lowerRoman"/>
      <w:lvlText w:val="%6."/>
      <w:lvlJc w:val="end"/>
      <w:pPr>
        <w:tabs>
          <w:tab w:val="num" w:pos="0"/>
        </w:tabs>
        <w:ind w:start="4320" w:hanging="180"/>
      </w:pPr>
      <w:rPr/>
    </w:lvl>
    <w:lvl w:ilvl="6">
      <w:start w:val="1"/>
      <w:numFmt w:val="decimal"/>
      <w:lvlText w:val="%7."/>
      <w:lvlJc w:val="start"/>
      <w:pPr>
        <w:tabs>
          <w:tab w:val="num" w:pos="0"/>
        </w:tabs>
        <w:ind w:start="5040" w:hanging="360"/>
      </w:pPr>
      <w:rPr/>
    </w:lvl>
    <w:lvl w:ilvl="7">
      <w:start w:val="1"/>
      <w:numFmt w:val="lowerLetter"/>
      <w:lvlText w:val="%8."/>
      <w:lvlJc w:val="start"/>
      <w:pPr>
        <w:tabs>
          <w:tab w:val="num" w:pos="0"/>
        </w:tabs>
        <w:ind w:start="5760" w:hanging="360"/>
      </w:pPr>
      <w:rPr/>
    </w:lvl>
    <w:lvl w:ilvl="8">
      <w:start w:val="1"/>
      <w:numFmt w:val="lowerRoman"/>
      <w:lvlText w:val="%9."/>
      <w:lvlJc w:val="end"/>
      <w:pPr>
        <w:tabs>
          <w:tab w:val="num" w:pos="0"/>
        </w:tabs>
        <w:ind w:start="6480" w:hanging="180"/>
      </w:pPr>
      <w:rPr/>
    </w:lvl>
  </w:abstractNum>
  <w:abstractNum w:abstractNumId="3">
    <w:lvl w:ilvl="0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1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2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3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4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5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6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7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  <w:lvl w:ilvl="8">
      <w:start w:val="1"/>
      <w:numFmt w:val="none"/>
      <w:suff w:val="nothing"/>
      <w:lvlText w:val=""/>
      <w:lvlJc w:val="start"/>
      <w:pPr>
        <w:tabs>
          <w:tab w:val="num" w:pos="0"/>
        </w:tabs>
        <w:ind w:start="0" w:hanging="0"/>
      </w:pPr>
    </w:lvl>
  </w:abstractNum>
  <w:num w:numId="1">
    <w:abstractNumId w:val="1"/>
  </w:num>
  <w:num w:numId="2">
    <w:abstractNumId w:val="2"/>
  </w:num>
  <w:num w:numId="3">
    <w:abstractNumId w:val="3"/>
  </w:num>
</w:numbering>
</file>

<file path=word/settings.xml><?xml version="1.0" encoding="utf-8"?>
<w:settings xmlns:w="http://schemas.openxmlformats.org/wordprocessingml/2006/main">
  <w:zoom w:percent="100"/>
  <w:embedTrueTypeFonts/>
  <w:defaultTabStop w:val="720"/>
  <w:autoHyphenation w:val="true"/>
  <w:hyphenationZone w:val="0"/>
  <w:footnotePr>
    <w:numFmt w:val="decimal"/>
    <w:footnote w:id="0"/>
    <w:footnote w:id="1"/>
  </w:foot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themeFontLang w:val="pl-PL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pl-PL" w:eastAsia="pl-PL" w:bidi="ar-SA"/>
      </w:rPr>
    </w:rPrDefault>
    <w:pPrDefault>
      <w:pPr>
        <w:suppressAutoHyphens w:val="true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Normal" w:default="1">
    <w:name w:val="Normal"/>
    <w:qFormat/>
    <w:rsid w:val="000c0f65"/>
    <w:pPr>
      <w:widowControl/>
      <w:bidi w:val="0"/>
      <w:spacing w:before="0" w:after="0"/>
      <w:jc w:val="start"/>
    </w:pPr>
    <w:rPr>
      <w:rFonts w:ascii="Times New Roman" w:hAnsi="Times New Roman" w:eastAsia="Times New Roman" w:cs="Times New Roman"/>
      <w:color w:val="auto"/>
      <w:kern w:val="0"/>
      <w:sz w:val="20"/>
      <w:szCs w:val="20"/>
      <w:lang w:val="pl-PL" w:eastAsia="pl-PL" w:bidi="ar-SA"/>
    </w:rPr>
  </w:style>
  <w:style w:type="paragraph" w:styleId="Heading1">
    <w:name w:val="heading 1"/>
    <w:basedOn w:val="Normal"/>
    <w:next w:val="Normal"/>
    <w:uiPriority w:val="9"/>
    <w:qFormat/>
    <w:pPr>
      <w:keepNext w:val="true"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 w:val="true"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 w:val="true"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 w:val="true"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 w:val="true"/>
      <w:keepLines/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 w:val="true"/>
      <w:keepLines/>
      <w:spacing w:before="200" w:after="40"/>
      <w:outlineLvl w:val="5"/>
    </w:pPr>
    <w:rPr>
      <w:b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NagwekZnak" w:customStyle="1">
    <w:name w:val="Nagłówek Znak"/>
    <w:basedOn w:val="DefaultParagraphFont"/>
    <w:uiPriority w:val="99"/>
    <w:qFormat/>
    <w:rsid w:val="006a31f4"/>
    <w:rPr>
      <w:rFonts w:ascii="Times New Roman" w:hAnsi="Times New Roman" w:eastAsia="Times New Roman" w:cs="Times New Roman"/>
      <w:sz w:val="20"/>
      <w:szCs w:val="20"/>
      <w:lang w:eastAsia="pl-PL"/>
    </w:rPr>
  </w:style>
  <w:style w:type="character" w:styleId="StopkaZnak" w:customStyle="1">
    <w:name w:val="Stopka Znak"/>
    <w:basedOn w:val="DefaultParagraphFont"/>
    <w:uiPriority w:val="99"/>
    <w:qFormat/>
    <w:rsid w:val="006a31f4"/>
    <w:rPr>
      <w:rFonts w:ascii="Times New Roman" w:hAnsi="Times New Roman" w:eastAsia="Times New Roman" w:cs="Times New Roman"/>
      <w:sz w:val="20"/>
      <w:szCs w:val="20"/>
      <w:lang w:eastAsia="pl-PL"/>
    </w:rPr>
  </w:style>
  <w:style w:type="character" w:styleId="TekstkomentarzaZnak" w:customStyle="1">
    <w:name w:val="Tekst komentarza Znak"/>
    <w:basedOn w:val="DefaultParagraphFont"/>
    <w:link w:val="CommentText"/>
    <w:uiPriority w:val="99"/>
    <w:semiHidden/>
    <w:qFormat/>
    <w:rPr/>
  </w:style>
  <w:style w:type="character" w:styleId="CommentReference">
    <w:name w:val="annotation reference"/>
    <w:basedOn w:val="DefaultParagraphFont"/>
    <w:uiPriority w:val="99"/>
    <w:semiHidden/>
    <w:unhideWhenUsed/>
    <w:qFormat/>
    <w:rPr>
      <w:sz w:val="16"/>
      <w:szCs w:val="16"/>
    </w:rPr>
  </w:style>
  <w:style w:type="character" w:styleId="Znakiprzypiswdolnych">
    <w:name w:val="Znaki przypisów dolnych"/>
    <w:qFormat/>
    <w:rPr/>
  </w:style>
  <w:style w:type="character" w:styleId="FootnoteReference">
    <w:name w:val="footnote reference"/>
    <w:rPr>
      <w:vertAlign w:val="superscript"/>
    </w:rPr>
  </w:style>
  <w:style w:type="character" w:styleId="EndnoteReference">
    <w:name w:val="endnote reference"/>
    <w:rPr>
      <w:vertAlign w:val="superscript"/>
    </w:rPr>
  </w:style>
  <w:style w:type="character" w:styleId="Znakiprzypiswkocowych">
    <w:name w:val="Znaki przypisów końcowych"/>
    <w:qFormat/>
    <w:rPr/>
  </w:style>
  <w:style w:type="paragraph" w:styleId="Nagwek">
    <w:name w:val="Nagłówek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Microsoft YaHei" w:cs="Lucida Sans"/>
      <w:sz w:val="28"/>
      <w:szCs w:val="28"/>
    </w:rPr>
  </w:style>
  <w:style w:type="paragraph" w:styleId="BodyText">
    <w:name w:val="Body Text"/>
    <w:basedOn w:val="Normal"/>
    <w:pPr>
      <w:spacing w:lineRule="auto" w:line="276" w:before="0" w:after="140"/>
    </w:pPr>
    <w:rPr/>
  </w:style>
  <w:style w:type="paragraph" w:styleId="List">
    <w:name w:val="List"/>
    <w:basedOn w:val="BodyText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Indeks">
    <w:name w:val="Indeks"/>
    <w:basedOn w:val="Normal"/>
    <w:qFormat/>
    <w:pPr>
      <w:suppressLineNumbers/>
    </w:pPr>
    <w:rPr>
      <w:rFonts w:cs="Lucida Sans"/>
    </w:rPr>
  </w:style>
  <w:style w:type="paragraph" w:styleId="Title">
    <w:name w:val="Title"/>
    <w:basedOn w:val="Normal"/>
    <w:next w:val="Normal"/>
    <w:uiPriority w:val="10"/>
    <w:qFormat/>
    <w:pPr>
      <w:keepNext w:val="true"/>
      <w:keepLines/>
      <w:spacing w:before="480" w:after="120"/>
    </w:pPr>
    <w:rPr>
      <w:b/>
      <w:sz w:val="72"/>
      <w:szCs w:val="72"/>
    </w:rPr>
  </w:style>
  <w:style w:type="paragraph" w:styleId="ListParagraph">
    <w:name w:val="List Paragraph"/>
    <w:basedOn w:val="Normal"/>
    <w:uiPriority w:val="34"/>
    <w:qFormat/>
    <w:rsid w:val="004f5abe"/>
    <w:pPr>
      <w:spacing w:before="0" w:after="0"/>
      <w:ind w:start="720"/>
      <w:contextualSpacing/>
    </w:pPr>
    <w:rPr/>
  </w:style>
  <w:style w:type="paragraph" w:styleId="Gwkaistopka">
    <w:name w:val="Główka i stopka"/>
    <w:basedOn w:val="Normal"/>
    <w:qFormat/>
    <w:pPr/>
    <w:rPr/>
  </w:style>
  <w:style w:type="paragraph" w:styleId="Header">
    <w:name w:val="header"/>
    <w:basedOn w:val="Normal"/>
    <w:link w:val="NagwekZnak"/>
    <w:uiPriority w:val="99"/>
    <w:unhideWhenUsed/>
    <w:rsid w:val="006a31f4"/>
    <w:pPr>
      <w:tabs>
        <w:tab w:val="clear" w:pos="720"/>
        <w:tab w:val="center" w:pos="4536" w:leader="none"/>
        <w:tab w:val="right" w:pos="9072" w:leader="none"/>
      </w:tabs>
    </w:pPr>
    <w:rPr/>
  </w:style>
  <w:style w:type="paragraph" w:styleId="Footer">
    <w:name w:val="footer"/>
    <w:basedOn w:val="Normal"/>
    <w:link w:val="StopkaZnak"/>
    <w:uiPriority w:val="99"/>
    <w:unhideWhenUsed/>
    <w:rsid w:val="006a31f4"/>
    <w:pPr>
      <w:tabs>
        <w:tab w:val="clear" w:pos="720"/>
        <w:tab w:val="center" w:pos="4536" w:leader="none"/>
        <w:tab w:val="right" w:pos="9072" w:leader="none"/>
      </w:tabs>
    </w:pPr>
    <w:rPr/>
  </w:style>
  <w:style w:type="paragraph" w:styleId="Subtitle">
    <w:name w:val="Subtitle"/>
    <w:basedOn w:val="Normal"/>
    <w:next w:val="Normal"/>
    <w:uiPriority w:val="11"/>
    <w:qFormat/>
    <w:pPr>
      <w:keepNext w:val="true"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CommentText">
    <w:name w:val="annotation text"/>
    <w:basedOn w:val="Normal"/>
    <w:link w:val="TekstkomentarzaZnak"/>
    <w:uiPriority w:val="99"/>
    <w:semiHidden/>
    <w:unhideWhenUsed/>
    <w:pPr/>
    <w:rPr/>
  </w:style>
  <w:style w:type="paragraph" w:styleId="FootnoteText">
    <w:name w:val="footnote text"/>
    <w:basedOn w:val="Normal"/>
    <w:pPr/>
    <w:rPr/>
  </w:style>
  <w:style w:type="paragraph" w:styleId="Zawartoramki">
    <w:name w:val="Zawartość ramki"/>
    <w:basedOn w:val="Normal"/>
    <w:qFormat/>
    <w:pPr/>
    <w:rPr/>
  </w:style>
  <w:style w:type="numbering" w:styleId="Bezlisty" w:default="1">
    <w:name w:val="Bez listy"/>
    <w:uiPriority w:val="99"/>
    <w:semiHidden/>
    <w:unhideWhenUsed/>
    <w:qFormat/>
  </w:style>
  <w:style w:type="table" w:default="1" w:styleId="Standardowy">
    <w:name w:val="Normal Table"/>
    <w:uiPriority w:val="99"/>
    <w:semiHidden/>
    <w:unhideWhenUsed/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Normal">
    <w:name w:val="TableNormal"/>
    <w:tblPr>
      <w:tblCellMar>
        <w:top w:w="0" w:type="dxa"/>
        <w:left w:w="0" w:type="dxa"/>
        <w:bottom w:w="0" w:type="dxa"/>
        <w:right w:w="0" w:type="dxa"/>
      </w:tblCellMar>
    </w:tblPr>
  </w:style>
  <w:style w:type="table" w:styleId="Tabela-Siatka">
    <w:name w:val="Table Grid"/>
    <w:basedOn w:val="Standardowy"/>
    <w:uiPriority w:val="39"/>
    <w:rsid w:val="002b39c5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header" Target="header1.xml"/><Relationship Id="rId3" Type="http://schemas.openxmlformats.org/officeDocument/2006/relationships/header" Target="header2.xml"/><Relationship Id="rId4" Type="http://schemas.openxmlformats.org/officeDocument/2006/relationships/header" Target="header3.xml"/><Relationship Id="rId5" Type="http://schemas.openxmlformats.org/officeDocument/2006/relationships/footer" Target="footer1.xml"/><Relationship Id="rId6" Type="http://schemas.openxmlformats.org/officeDocument/2006/relationships/footer" Target="footer2.xml"/><Relationship Id="rId7" Type="http://schemas.openxmlformats.org/officeDocument/2006/relationships/footer" Target="footer3.xml"/><Relationship Id="rId8" Type="http://schemas.openxmlformats.org/officeDocument/2006/relationships/footnotes" Target="footnotes.xml"/><Relationship Id="rId9" Type="http://schemas.openxmlformats.org/officeDocument/2006/relationships/numbering" Target="numbering.xml"/><Relationship Id="rId10" Type="http://schemas.openxmlformats.org/officeDocument/2006/relationships/fontTable" Target="fontTable.xml"/><Relationship Id="rId11" Type="http://schemas.openxmlformats.org/officeDocument/2006/relationships/settings" Target="settings.xml"/><Relationship Id="rId12" Type="http://schemas.openxmlformats.org/officeDocument/2006/relationships/theme" Target="theme/theme1.xml"/><Relationship Id="rId13" Type="http://schemas.openxmlformats.org/officeDocument/2006/relationships/customXml" Target="../customXml/item1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<Relationship Id="rId25" Type="http://schemas.openxmlformats.org/officeDocument/2006/relationships/font" Target="fonts/font25.odttf"/><Relationship Id="rId26" Type="http://schemas.openxmlformats.org/officeDocument/2006/relationships/font" Target="fonts/font26.odttf"/><Relationship Id="rId27" Type="http://schemas.openxmlformats.org/officeDocument/2006/relationships/font" Target="fonts/font27.odttf"/><Relationship Id="rId28" Type="http://schemas.openxmlformats.org/officeDocument/2006/relationships/font" Target="fonts/font28.odttf"/><Relationship Id="rId29" Type="http://schemas.openxmlformats.org/officeDocument/2006/relationships/font" Target="fonts/font29.odttf"/>
</Relationships>
</file>

<file path=word/_rels/footer2.xml.rels><?xml version="1.0" encoding="UTF-8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jpeg"/><Relationship Id="rId3" Type="http://schemas.openxmlformats.org/officeDocument/2006/relationships/image" Target="media/image3.jpeg"/><Relationship Id="rId4" Type="http://schemas.openxmlformats.org/officeDocument/2006/relationships/image" Target="media/image3.jpeg"/><Relationship Id="rId5" Type="http://schemas.openxmlformats.org/officeDocument/2006/relationships/image" Target="media/image3.jpeg"/>
</Relationships>
</file>

<file path=word/_rels/footer3.xml.rels><?xml version="1.0" encoding="UTF-8"?>
<Relationships xmlns="http://schemas.openxmlformats.org/package/2006/relationships"><Relationship Id="rId1" Type="http://schemas.openxmlformats.org/officeDocument/2006/relationships/image" Target="media/image2.png"/><Relationship Id="rId2" Type="http://schemas.openxmlformats.org/officeDocument/2006/relationships/image" Target="media/image3.jpeg"/><Relationship Id="rId3" Type="http://schemas.openxmlformats.org/officeDocument/2006/relationships/image" Target="media/image3.jpeg"/><Relationship Id="rId4" Type="http://schemas.openxmlformats.org/officeDocument/2006/relationships/image" Target="media/image3.jpeg"/><Relationship Id="rId5" Type="http://schemas.openxmlformats.org/officeDocument/2006/relationships/image" Target="media/image3.jpeg"/>
</Relationships>
</file>

<file path=word/_rels/header2.xml.rels><?xml version="1.0" encoding="UTF-8"?>
<Relationships xmlns="http://schemas.openxmlformats.org/package/2006/relationships"><Relationship Id="rId1" Type="http://schemas.openxmlformats.org/officeDocument/2006/relationships/image" Target="media/image1.png"/>
</Relationships>
</file>

<file path=word/_rels/header3.xml.rels><?xml version="1.0" encoding="UTF-8"?>
<Relationships xmlns="http://schemas.openxmlformats.org/package/2006/relationships"><Relationship Id="rId1" Type="http://schemas.openxmlformats.org/officeDocument/2006/relationships/image" Target="media/image1.png"/>
</Relationships>
</file>

<file path=word/theme/theme1.xml><?xml version="1.0" encoding="utf-8"?>
<a:theme xmlns:a="http://schemas.openxmlformats.org/drawingml/2006/main" xmlns:r="http://schemas.openxmlformats.org/officeDocument/2006/relationships" name="Motyw pakietu Office">
  <a:themeElements>
    <a:clrScheme name="Pakiet 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itchFamily="0" charset="1"/>
        <a:ea typeface=""/>
        <a:cs typeface=""/>
      </a:majorFont>
      <a:minorFont>
        <a:latin typeface="Calibri" pitchFamily="0" charset="1"/>
        <a:ea typeface=""/>
        <a:cs typeface=""/>
      </a:minorFont>
    </a:fontScheme>
    <a:fmtScheme>
      <a:fillStyleLst>
        <a:solidFill>
          <a:schemeClr val="phClr"/>
        </a:solidFill>
        <a:gradFill>
          <a:gsLst>
            <a:gs pos="0">
              <a:schemeClr val="phClr">
                <a:lumMod val="110000"/>
                <a:tint val="67000"/>
              </a:schemeClr>
            </a:gs>
            <a:gs pos="50000">
              <a:schemeClr val="phClr">
                <a:lumMod val="105000"/>
                <a:tint val="73000"/>
              </a:schemeClr>
            </a:gs>
            <a:gs pos="100000">
              <a:schemeClr val="phClr">
                <a:lumMod val="105000"/>
                <a:tint val="81000"/>
              </a:schemeClr>
            </a:gs>
          </a:gsLst>
          <a:lin ang="5400000" scaled="0"/>
          <a:tileRect l="0" t="0" r="0" b="0"/>
        </a:gradFill>
        <a:gradFill>
          <a:gsLst>
            <a:gs pos="0">
              <a:schemeClr val="phClr">
                <a:lumMod val="102000"/>
                <a:tint val="94000"/>
              </a:schemeClr>
            </a:gs>
            <a:gs pos="50000">
              <a:schemeClr val="phClr">
                <a:lumMod val="100000"/>
                <a:shade val="100000"/>
              </a:schemeClr>
            </a:gs>
            <a:gs pos="100000">
              <a:schemeClr val="phClr">
                <a:lumMod val="99000"/>
                <a:shade val="78000"/>
              </a:schemeClr>
            </a:gs>
          </a:gsLst>
          <a:lin ang="5400000" scaled="0"/>
          <a:tileRect l="0" t="0" r="0" b="0"/>
        </a:gradFill>
      </a:fillStyleLst>
      <a:lnStyleLst>
        <a:ln w="6350" cap="flat" cmpd="sng" algn="ctr">
          <a:prstDash val="solid"/>
          <a:miter lim="800000"/>
        </a:ln>
        <a:ln w="12700" cap="flat" cmpd="sng" algn="ctr">
          <a:prstDash val="solid"/>
          <a:miter lim="800000"/>
        </a:ln>
        <a:ln w="19050" cap="flat" cmpd="sng" algn="ctr"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>
            <a:tint val="95000"/>
          </a:schemeClr>
        </a:solidFill>
        <a:gradFill>
          <a:gsLst>
            <a:gs pos="0">
              <a:schemeClr val="phClr">
                <a:tint val="93000"/>
                <a:shade val="98000"/>
                <a:lumMod val="102000"/>
              </a:schemeClr>
            </a:gs>
            <a:gs pos="50000">
              <a:schemeClr val="phClr">
                <a:tint val="98000"/>
                <a:shade val="90000"/>
                <a:lumMod val="103000"/>
              </a:schemeClr>
            </a:gs>
            <a:gs pos="100000">
              <a:schemeClr val="phClr">
                <a:shade val="63000"/>
              </a:schemeClr>
            </a:gs>
          </a:gsLst>
          <a:lin ang="5400000" scaled="0"/>
          <a:tileRect l="0" t="0" r="0" b="0"/>
        </a:gradFill>
      </a:bgFillStyleLst>
    </a:fmtScheme>
  </a:themeElements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roundtripDataSignature="AMtx7mgXjhbIB9H0UQLbnP19jPVtEC8hfQ==">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Application>LibreOffice/25.8.6.2$Windows_X86_64 LibreOffice_project/b4b39682cd9868fa725bc664aff94278d315bd04</Application>
  <AppVersion>15.0000</AppVersion>
  <Pages>2</Pages>
  <Words>600</Words>
  <Characters>3149</Characters>
  <CharactersWithSpaces>3731</CharactersWithSpaces>
  <Paragraphs>32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2023-12-12T09:46:00Z</dcterms:created>
  <dc:creator>Latitude E5550</dc:creator>
  <dc:description/>
  <dc:language>pl-PL</dc:language>
  <cp:lastModifiedBy/>
  <dcterms:modified xsi:type="dcterms:W3CDTF">2026-06-15T14:36:37Z</dcterms:modified>
  <cp:revision>3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