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AD5F" w14:textId="77777777" w:rsidR="006A3074" w:rsidRDefault="006A3074" w:rsidP="006A3074">
      <w:pPr>
        <w:rPr>
          <w:rFonts w:ascii="Lato" w:hAnsi="Lato"/>
          <w:b/>
          <w:bCs/>
          <w:sz w:val="44"/>
          <w:szCs w:val="44"/>
        </w:rPr>
      </w:pPr>
    </w:p>
    <w:p w14:paraId="3C21D410" w14:textId="77777777" w:rsidR="00F23B14" w:rsidRDefault="00F23B14" w:rsidP="006A3074">
      <w:pPr>
        <w:jc w:val="center"/>
        <w:rPr>
          <w:rFonts w:ascii="Lato" w:hAnsi="Lato"/>
          <w:b/>
          <w:bCs/>
          <w:sz w:val="44"/>
          <w:szCs w:val="44"/>
        </w:rPr>
      </w:pPr>
    </w:p>
    <w:p w14:paraId="631A98D1" w14:textId="38EECC56" w:rsidR="006A3074" w:rsidRPr="00E23C64" w:rsidRDefault="006A3074" w:rsidP="006A3074">
      <w:pPr>
        <w:jc w:val="center"/>
        <w:rPr>
          <w:rFonts w:ascii="Lato" w:hAnsi="Lato"/>
          <w:b/>
          <w:bCs/>
          <w:sz w:val="44"/>
          <w:szCs w:val="44"/>
        </w:rPr>
      </w:pPr>
      <w:r w:rsidRPr="00E23C64">
        <w:rPr>
          <w:rFonts w:ascii="Lato" w:hAnsi="Lato"/>
          <w:b/>
          <w:bCs/>
          <w:sz w:val="44"/>
          <w:szCs w:val="44"/>
        </w:rPr>
        <w:t>Wielkopolskie Forum Ekonomii Społecznej</w:t>
      </w:r>
    </w:p>
    <w:p w14:paraId="5EE1F856" w14:textId="77777777" w:rsidR="00ED47C6" w:rsidRPr="009542E9" w:rsidRDefault="00ED47C6" w:rsidP="00ED47C6">
      <w:pPr>
        <w:jc w:val="center"/>
        <w:rPr>
          <w:rFonts w:ascii="Lato" w:hAnsi="Lato"/>
          <w:b/>
          <w:bCs/>
          <w:color w:val="5B9BD5" w:themeColor="accent5"/>
          <w:sz w:val="32"/>
          <w:szCs w:val="32"/>
        </w:rPr>
      </w:pPr>
      <w:r w:rsidRPr="009542E9">
        <w:rPr>
          <w:rFonts w:ascii="Lato" w:hAnsi="Lato"/>
          <w:b/>
          <w:bCs/>
          <w:color w:val="5B9BD5" w:themeColor="accent5"/>
          <w:sz w:val="32"/>
          <w:szCs w:val="32"/>
        </w:rPr>
        <w:t xml:space="preserve">REINTEGRACJA </w:t>
      </w:r>
      <w:r w:rsidRPr="009542E9">
        <w:rPr>
          <w:rFonts w:ascii="Lato" w:hAnsi="Lato"/>
          <w:b/>
          <w:bCs/>
          <w:color w:val="5B9BD5" w:themeColor="accent5"/>
          <w:sz w:val="32"/>
          <w:szCs w:val="32"/>
        </w:rPr>
        <w:sym w:font="Wingdings" w:char="F0E0"/>
      </w:r>
      <w:r w:rsidRPr="009542E9">
        <w:rPr>
          <w:rFonts w:ascii="Lato" w:hAnsi="Lato"/>
          <w:b/>
          <w:bCs/>
          <w:color w:val="5B9BD5" w:themeColor="accent5"/>
          <w:sz w:val="32"/>
          <w:szCs w:val="32"/>
        </w:rPr>
        <w:t xml:space="preserve"> RESTART</w:t>
      </w:r>
    </w:p>
    <w:p w14:paraId="6609C155" w14:textId="77777777" w:rsidR="006A3074" w:rsidRDefault="006A3074" w:rsidP="006A3074">
      <w:pPr>
        <w:rPr>
          <w:rFonts w:ascii="Helvetica" w:hAnsi="Helvetica"/>
          <w:b/>
          <w:bCs/>
        </w:rPr>
      </w:pPr>
    </w:p>
    <w:p w14:paraId="7EA71A0D" w14:textId="77777777" w:rsidR="006A3074" w:rsidRPr="00E23C64" w:rsidRDefault="006A3074" w:rsidP="006A3074">
      <w:pPr>
        <w:rPr>
          <w:rFonts w:ascii="Helvetica" w:hAnsi="Helvetica"/>
          <w:b/>
          <w:bCs/>
        </w:rPr>
      </w:pPr>
    </w:p>
    <w:p w14:paraId="1F4AD92F" w14:textId="57CD3195" w:rsidR="006A3074" w:rsidRPr="00E23C64" w:rsidRDefault="006A3074" w:rsidP="006A3074">
      <w:pPr>
        <w:rPr>
          <w:rFonts w:ascii="Lato" w:hAnsi="Lato"/>
          <w:b/>
          <w:bCs/>
        </w:rPr>
      </w:pPr>
      <w:r w:rsidRPr="00E23C64">
        <w:rPr>
          <w:rFonts w:ascii="Lato" w:hAnsi="Lato"/>
          <w:b/>
          <w:bCs/>
        </w:rPr>
        <w:t xml:space="preserve">Czas: </w:t>
      </w:r>
      <w:r w:rsidR="00ED47C6">
        <w:rPr>
          <w:rFonts w:ascii="Lato" w:hAnsi="Lato"/>
          <w:b/>
          <w:bCs/>
        </w:rPr>
        <w:t>29-30</w:t>
      </w:r>
      <w:r w:rsidRPr="00E23C64">
        <w:rPr>
          <w:rFonts w:ascii="Lato" w:hAnsi="Lato"/>
          <w:b/>
          <w:bCs/>
        </w:rPr>
        <w:t xml:space="preserve"> ma</w:t>
      </w:r>
      <w:r w:rsidR="00ED47C6">
        <w:rPr>
          <w:rFonts w:ascii="Lato" w:hAnsi="Lato"/>
          <w:b/>
          <w:bCs/>
        </w:rPr>
        <w:t>j</w:t>
      </w:r>
      <w:r w:rsidRPr="00E23C64">
        <w:rPr>
          <w:rFonts w:ascii="Lato" w:hAnsi="Lato"/>
          <w:b/>
          <w:bCs/>
        </w:rPr>
        <w:t>a 202</w:t>
      </w:r>
      <w:r w:rsidR="00ED47C6">
        <w:rPr>
          <w:rFonts w:ascii="Lato" w:hAnsi="Lato"/>
          <w:b/>
          <w:bCs/>
        </w:rPr>
        <w:t>5</w:t>
      </w:r>
      <w:r w:rsidRPr="00E23C64">
        <w:rPr>
          <w:rFonts w:ascii="Lato" w:hAnsi="Lato"/>
          <w:b/>
          <w:bCs/>
        </w:rPr>
        <w:t xml:space="preserve"> r. </w:t>
      </w:r>
    </w:p>
    <w:p w14:paraId="1DF951AD" w14:textId="6FEBBA2D" w:rsidR="006A3074" w:rsidRDefault="006A3074" w:rsidP="00ED47C6">
      <w:pPr>
        <w:rPr>
          <w:rFonts w:ascii="Lato" w:hAnsi="Lato"/>
          <w:b/>
          <w:bCs/>
          <w:color w:val="000000" w:themeColor="text1"/>
        </w:rPr>
      </w:pPr>
      <w:r w:rsidRPr="00E23C64">
        <w:rPr>
          <w:rFonts w:ascii="Lato" w:hAnsi="Lato"/>
          <w:b/>
          <w:bCs/>
        </w:rPr>
        <w:t xml:space="preserve">Miejsce: </w:t>
      </w:r>
      <w:r w:rsidR="00ED47C6" w:rsidRPr="00234BF4">
        <w:rPr>
          <w:rFonts w:ascii="Lato" w:hAnsi="Lato"/>
          <w:b/>
          <w:bCs/>
          <w:color w:val="000000" w:themeColor="text1"/>
        </w:rPr>
        <w:t xml:space="preserve">Mikorzyn, Hotel </w:t>
      </w:r>
      <w:proofErr w:type="spellStart"/>
      <w:r w:rsidR="00ED47C6" w:rsidRPr="00234BF4">
        <w:rPr>
          <w:rFonts w:ascii="Lato" w:hAnsi="Lato"/>
          <w:b/>
          <w:bCs/>
          <w:color w:val="000000" w:themeColor="text1"/>
        </w:rPr>
        <w:t>Wityng</w:t>
      </w:r>
      <w:proofErr w:type="spellEnd"/>
      <w:r w:rsidR="00ED47C6" w:rsidRPr="00234BF4">
        <w:rPr>
          <w:rFonts w:ascii="Lato" w:hAnsi="Lato"/>
          <w:b/>
          <w:bCs/>
          <w:color w:val="000000" w:themeColor="text1"/>
        </w:rPr>
        <w:t>***</w:t>
      </w:r>
    </w:p>
    <w:p w14:paraId="12331FD5" w14:textId="0233F921" w:rsidR="00052F67" w:rsidRPr="00E23C64" w:rsidRDefault="00052F67" w:rsidP="00ED47C6">
      <w:pPr>
        <w:rPr>
          <w:rFonts w:ascii="Lato" w:hAnsi="Lato"/>
          <w:b/>
          <w:bCs/>
          <w:sz w:val="24"/>
          <w:szCs w:val="24"/>
        </w:rPr>
      </w:pPr>
      <w:r>
        <w:rPr>
          <w:rFonts w:ascii="Lato" w:hAnsi="Lato"/>
          <w:b/>
          <w:bCs/>
          <w:color w:val="000000" w:themeColor="text1"/>
        </w:rPr>
        <w:t xml:space="preserve">Dojazd: </w:t>
      </w:r>
      <w:r w:rsidR="009C11D3" w:rsidRPr="009C11D3">
        <w:rPr>
          <w:rFonts w:ascii="Lato" w:hAnsi="Lato"/>
          <w:b/>
          <w:bCs/>
          <w:color w:val="000000" w:themeColor="text1"/>
        </w:rPr>
        <w:t>https://maps.app.goo.gl/BhnrTeFcj17KXXVS9</w:t>
      </w: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7796"/>
      </w:tblGrid>
      <w:tr w:rsidR="006A3074" w:rsidRPr="00E23C64" w14:paraId="3FC4B46A" w14:textId="77777777" w:rsidTr="00ED47C6">
        <w:tc>
          <w:tcPr>
            <w:tcW w:w="10065" w:type="dxa"/>
            <w:gridSpan w:val="2"/>
            <w:shd w:val="clear" w:color="auto" w:fill="5B9BD5" w:themeFill="accent5"/>
          </w:tcPr>
          <w:p w14:paraId="00BF2395" w14:textId="6C146FB6" w:rsidR="006A3074" w:rsidRPr="00E23C64" w:rsidRDefault="006A3074" w:rsidP="00473B31">
            <w:pPr>
              <w:spacing w:before="80" w:after="80"/>
              <w:contextualSpacing/>
              <w:rPr>
                <w:rFonts w:ascii="Lato" w:eastAsia="Lato" w:hAnsi="Lato" w:cs="Lato"/>
                <w:sz w:val="24"/>
                <w:szCs w:val="24"/>
              </w:rPr>
            </w:pPr>
            <w:r w:rsidRPr="00E23C64">
              <w:rPr>
                <w:rFonts w:ascii="Lato" w:eastAsia="Lato" w:hAnsi="Lato" w:cs="Lato"/>
                <w:b/>
                <w:sz w:val="24"/>
                <w:szCs w:val="24"/>
              </w:rPr>
              <w:t>I dzień (</w:t>
            </w:r>
            <w:r w:rsidR="00570478" w:rsidRPr="00E23C64">
              <w:rPr>
                <w:rFonts w:ascii="Lato" w:eastAsia="Lato" w:hAnsi="Lato" w:cs="Lato"/>
                <w:b/>
                <w:sz w:val="24"/>
                <w:szCs w:val="24"/>
              </w:rPr>
              <w:t>czwartek)</w:t>
            </w:r>
          </w:p>
        </w:tc>
      </w:tr>
      <w:tr w:rsidR="006A3074" w:rsidRPr="00E23C64" w14:paraId="68DC3D43" w14:textId="77777777" w:rsidTr="00473B31">
        <w:tc>
          <w:tcPr>
            <w:tcW w:w="2269" w:type="dxa"/>
          </w:tcPr>
          <w:p w14:paraId="784A2391" w14:textId="61776ABF" w:rsidR="006A3074" w:rsidRPr="00E23C64" w:rsidRDefault="00570478" w:rsidP="00473B31">
            <w:pPr>
              <w:tabs>
                <w:tab w:val="left" w:pos="3154"/>
              </w:tabs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09</w:t>
            </w:r>
            <w:r w:rsidR="006A3074" w:rsidRPr="00E23C64">
              <w:rPr>
                <w:rFonts w:ascii="Lato" w:eastAsia="Lato" w:hAnsi="Lato" w:cs="Lato"/>
                <w:b/>
              </w:rPr>
              <w:t>.</w:t>
            </w:r>
            <w:r>
              <w:rPr>
                <w:rFonts w:ascii="Lato" w:eastAsia="Lato" w:hAnsi="Lato" w:cs="Lato"/>
                <w:b/>
              </w:rPr>
              <w:t>3</w:t>
            </w:r>
            <w:r w:rsidR="006A3074" w:rsidRPr="00E23C64">
              <w:rPr>
                <w:rFonts w:ascii="Lato" w:eastAsia="Lato" w:hAnsi="Lato" w:cs="Lato"/>
                <w:b/>
              </w:rPr>
              <w:t>0 – 1</w:t>
            </w:r>
            <w:r>
              <w:rPr>
                <w:rFonts w:ascii="Lato" w:eastAsia="Lato" w:hAnsi="Lato" w:cs="Lato"/>
                <w:b/>
              </w:rPr>
              <w:t>0</w:t>
            </w:r>
            <w:r w:rsidR="006A3074" w:rsidRPr="00E23C64">
              <w:rPr>
                <w:rFonts w:ascii="Lato" w:eastAsia="Lato" w:hAnsi="Lato" w:cs="Lato"/>
                <w:b/>
              </w:rPr>
              <w:t>.</w:t>
            </w:r>
            <w:r>
              <w:rPr>
                <w:rFonts w:ascii="Lato" w:eastAsia="Lato" w:hAnsi="Lato" w:cs="Lato"/>
                <w:b/>
              </w:rPr>
              <w:t>3</w:t>
            </w:r>
            <w:r w:rsidR="006A3074" w:rsidRPr="00E23C64">
              <w:rPr>
                <w:rFonts w:ascii="Lato" w:eastAsia="Lato" w:hAnsi="Lato" w:cs="Lato"/>
                <w:b/>
              </w:rPr>
              <w:t>0</w:t>
            </w:r>
          </w:p>
        </w:tc>
        <w:tc>
          <w:tcPr>
            <w:tcW w:w="7796" w:type="dxa"/>
            <w:vAlign w:val="center"/>
          </w:tcPr>
          <w:p w14:paraId="4F436DE8" w14:textId="77777777" w:rsidR="006A3074" w:rsidRPr="00E23C64" w:rsidRDefault="006A3074" w:rsidP="00473B31">
            <w:pPr>
              <w:tabs>
                <w:tab w:val="left" w:pos="3154"/>
              </w:tabs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 w:rsidRPr="00E23C64">
              <w:rPr>
                <w:rFonts w:ascii="Lato" w:eastAsia="Lato" w:hAnsi="Lato" w:cs="Lato"/>
              </w:rPr>
              <w:t>Rejestracja uczestników i uczestniczek</w:t>
            </w:r>
          </w:p>
        </w:tc>
      </w:tr>
      <w:tr w:rsidR="006A3074" w:rsidRPr="00E23C64" w14:paraId="30892F09" w14:textId="77777777" w:rsidTr="00473B31">
        <w:trPr>
          <w:trHeight w:val="315"/>
        </w:trPr>
        <w:tc>
          <w:tcPr>
            <w:tcW w:w="2269" w:type="dxa"/>
          </w:tcPr>
          <w:p w14:paraId="64272754" w14:textId="5811E19C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570478">
              <w:rPr>
                <w:rFonts w:ascii="Lato" w:eastAsia="Lato" w:hAnsi="Lato" w:cs="Lato"/>
                <w:b/>
              </w:rPr>
              <w:t>0</w:t>
            </w:r>
            <w:r w:rsidRPr="00E23C64">
              <w:rPr>
                <w:rFonts w:ascii="Lato" w:eastAsia="Lato" w:hAnsi="Lato" w:cs="Lato"/>
                <w:b/>
              </w:rPr>
              <w:t>.</w:t>
            </w:r>
            <w:r w:rsidR="00570478">
              <w:rPr>
                <w:rFonts w:ascii="Lato" w:eastAsia="Lato" w:hAnsi="Lato" w:cs="Lato"/>
                <w:b/>
              </w:rPr>
              <w:t>3</w:t>
            </w:r>
            <w:r w:rsidRPr="00E23C64">
              <w:rPr>
                <w:rFonts w:ascii="Lato" w:eastAsia="Lato" w:hAnsi="Lato" w:cs="Lato"/>
                <w:b/>
              </w:rPr>
              <w:t>0 – 11.</w:t>
            </w:r>
            <w:r w:rsidR="00570478">
              <w:rPr>
                <w:rFonts w:ascii="Lato" w:eastAsia="Lato" w:hAnsi="Lato" w:cs="Lato"/>
                <w:b/>
              </w:rPr>
              <w:t>00</w:t>
            </w:r>
          </w:p>
        </w:tc>
        <w:tc>
          <w:tcPr>
            <w:tcW w:w="7796" w:type="dxa"/>
            <w:vAlign w:val="center"/>
          </w:tcPr>
          <w:p w14:paraId="4D1CA23F" w14:textId="7777777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UROCZYSTE OTWARCIE FORUM</w:t>
            </w:r>
          </w:p>
          <w:p w14:paraId="27231968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Powitanie gości oraz wprowadzenie do tematyki spotkania przez przedstawicieli instytucji regionalnych i krajowych.</w:t>
            </w:r>
          </w:p>
          <w:p w14:paraId="512FC443" w14:textId="2A7A9887" w:rsidR="006A3074" w:rsidRPr="00ED47C6" w:rsidRDefault="00ED47C6" w:rsidP="00ED47C6">
            <w:pPr>
              <w:jc w:val="both"/>
              <w:rPr>
                <w:rFonts w:ascii="Lato" w:hAnsi="Lato"/>
                <w:i/>
                <w:iCs/>
                <w:color w:val="000000" w:themeColor="text1"/>
              </w:rPr>
            </w:pPr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Otwierający: przedstawiciele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MRPiPS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,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MFiPR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>, przedstawiciele Zarządu Województwa Wielkopolskiego, przedstawiciele ROPS Poznań, Prezes SNRSS</w:t>
            </w:r>
            <w:r w:rsidR="006A3074" w:rsidRPr="00E23C64">
              <w:rPr>
                <w:rFonts w:ascii="Lato" w:eastAsia="Lato" w:hAnsi="Lato" w:cs="Lato"/>
                <w:color w:val="000000"/>
              </w:rPr>
              <w:t xml:space="preserve"> </w:t>
            </w:r>
          </w:p>
        </w:tc>
      </w:tr>
      <w:tr w:rsidR="006A3074" w:rsidRPr="00E23C64" w14:paraId="5925B5ED" w14:textId="77777777" w:rsidTr="00473B31">
        <w:tc>
          <w:tcPr>
            <w:tcW w:w="2269" w:type="dxa"/>
          </w:tcPr>
          <w:p w14:paraId="19DE26F1" w14:textId="446B0C6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11.</w:t>
            </w:r>
            <w:r w:rsidR="00570478">
              <w:rPr>
                <w:rFonts w:ascii="Lato" w:eastAsia="Lato" w:hAnsi="Lato" w:cs="Lato"/>
                <w:b/>
              </w:rPr>
              <w:t>00</w:t>
            </w:r>
            <w:r w:rsidRPr="00E23C64">
              <w:rPr>
                <w:rFonts w:ascii="Lato" w:eastAsia="Lato" w:hAnsi="Lato" w:cs="Lato"/>
                <w:b/>
              </w:rPr>
              <w:t xml:space="preserve"> – </w:t>
            </w:r>
            <w:r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2</w:t>
            </w:r>
            <w:r>
              <w:rPr>
                <w:rFonts w:ascii="Lato" w:eastAsia="Lato" w:hAnsi="Lato" w:cs="Lato"/>
                <w:b/>
              </w:rPr>
              <w:t>.</w:t>
            </w:r>
            <w:r w:rsidR="00570478">
              <w:rPr>
                <w:rFonts w:ascii="Lato" w:eastAsia="Lato" w:hAnsi="Lato" w:cs="Lato"/>
                <w:b/>
              </w:rPr>
              <w:t>30</w:t>
            </w:r>
          </w:p>
        </w:tc>
        <w:tc>
          <w:tcPr>
            <w:tcW w:w="7796" w:type="dxa"/>
            <w:vAlign w:val="center"/>
          </w:tcPr>
          <w:p w14:paraId="1E32BD6C" w14:textId="77777777" w:rsidR="00ED47C6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>
              <w:rPr>
                <w:rFonts w:ascii="Lato" w:hAnsi="Lato"/>
                <w:b/>
                <w:bCs/>
                <w:color w:val="000000" w:themeColor="text1"/>
              </w:rPr>
              <w:t>PANEL I</w:t>
            </w:r>
          </w:p>
          <w:p w14:paraId="7C2C5608" w14:textId="355F259D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Reintegracja “po wielkopolsku” – doświadczenie, skuteczność, kierunki rozwoju</w:t>
            </w:r>
          </w:p>
          <w:p w14:paraId="4BED700F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Panel otwierający Forum, poświęcony doświadczeniom Wielkopolski w obszarze reintegracji społecznej i zawodowej. Przedstawione zostaną konkretne działania podejmowane przez instytucje i organizacje z regionu, które skutecznie wspierają osoby zagrożone wykluczeniem społecznym w powrocie na rynek pracy i do pełnienia ról społecznych. Uczestnicy podejmą refleksję nad tym, jakie elementy systemu działają efektywnie, a które wymagają dalszego rozwoju i wzmocnienia.</w:t>
            </w:r>
          </w:p>
          <w:p w14:paraId="6EF0D2BA" w14:textId="77777777" w:rsidR="00ED47C6" w:rsidRPr="00234BF4" w:rsidRDefault="00ED47C6" w:rsidP="00ED47C6">
            <w:pPr>
              <w:jc w:val="both"/>
              <w:rPr>
                <w:rFonts w:ascii="Lato" w:hAnsi="Lato"/>
                <w:i/>
                <w:iCs/>
                <w:color w:val="000000" w:themeColor="text1"/>
              </w:rPr>
            </w:pP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: przedstawiciele ROPS Poznań, przedstawiciele OWES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Wlkp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>, przedstawiciele IZ</w:t>
            </w:r>
          </w:p>
          <w:p w14:paraId="3B5C25DF" w14:textId="77777777" w:rsidR="006A3074" w:rsidRPr="00E23C64" w:rsidRDefault="006A3074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jc w:val="both"/>
              <w:rPr>
                <w:rFonts w:ascii="Lato" w:eastAsia="Lato" w:hAnsi="Lato" w:cs="Lato"/>
                <w:color w:val="000000"/>
              </w:rPr>
            </w:pPr>
            <w:r w:rsidRPr="00E23C64">
              <w:rPr>
                <w:rFonts w:ascii="Lato" w:eastAsia="Lato" w:hAnsi="Lato" w:cs="Lato"/>
                <w:color w:val="000000"/>
              </w:rPr>
              <w:t xml:space="preserve"> </w:t>
            </w:r>
          </w:p>
        </w:tc>
      </w:tr>
      <w:tr w:rsidR="006A3074" w:rsidRPr="00E23C64" w14:paraId="3329530B" w14:textId="77777777" w:rsidTr="00473B31">
        <w:tc>
          <w:tcPr>
            <w:tcW w:w="2269" w:type="dxa"/>
          </w:tcPr>
          <w:p w14:paraId="16C11DBE" w14:textId="02B8297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2</w:t>
            </w:r>
            <w:r w:rsidR="00F453B2">
              <w:rPr>
                <w:rFonts w:ascii="Lato" w:eastAsia="Lato" w:hAnsi="Lato" w:cs="Lato"/>
                <w:b/>
              </w:rPr>
              <w:t>.</w:t>
            </w:r>
            <w:r w:rsidR="00570478">
              <w:rPr>
                <w:rFonts w:ascii="Lato" w:eastAsia="Lato" w:hAnsi="Lato" w:cs="Lato"/>
                <w:b/>
              </w:rPr>
              <w:t>30</w:t>
            </w:r>
            <w:r w:rsidRPr="00E23C64">
              <w:rPr>
                <w:rFonts w:ascii="Lato" w:eastAsia="Lato" w:hAnsi="Lato" w:cs="Lato"/>
                <w:b/>
              </w:rPr>
              <w:t xml:space="preserve"> – 1</w:t>
            </w:r>
            <w:r w:rsidR="00F453B2">
              <w:rPr>
                <w:rFonts w:ascii="Lato" w:eastAsia="Lato" w:hAnsi="Lato" w:cs="Lato"/>
                <w:b/>
              </w:rPr>
              <w:t>3</w:t>
            </w:r>
            <w:r w:rsidR="00ED47C6">
              <w:rPr>
                <w:rFonts w:ascii="Lato" w:eastAsia="Lato" w:hAnsi="Lato" w:cs="Lato"/>
                <w:b/>
              </w:rPr>
              <w:t>:30</w:t>
            </w:r>
            <w:r w:rsidRPr="00E23C64">
              <w:rPr>
                <w:rFonts w:ascii="Lato" w:eastAsia="Lato" w:hAnsi="Lato" w:cs="Lato"/>
                <w:b/>
              </w:rPr>
              <w:t xml:space="preserve"> </w:t>
            </w:r>
          </w:p>
        </w:tc>
        <w:tc>
          <w:tcPr>
            <w:tcW w:w="7796" w:type="dxa"/>
          </w:tcPr>
          <w:p w14:paraId="27F66910" w14:textId="7FC4E392" w:rsidR="006A3074" w:rsidRPr="00F23B1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 xml:space="preserve">Przerwa </w:t>
            </w:r>
            <w:r w:rsidR="00ED47C6">
              <w:rPr>
                <w:rFonts w:ascii="Lato" w:eastAsia="Lato" w:hAnsi="Lato" w:cs="Lato"/>
                <w:b/>
              </w:rPr>
              <w:t>obiadowa</w:t>
            </w:r>
            <w:r>
              <w:rPr>
                <w:rFonts w:ascii="Lato" w:eastAsia="Lato" w:hAnsi="Lato" w:cs="Lato"/>
                <w:b/>
              </w:rPr>
              <w:t xml:space="preserve"> </w:t>
            </w:r>
          </w:p>
        </w:tc>
      </w:tr>
      <w:tr w:rsidR="006A3074" w:rsidRPr="00E23C64" w14:paraId="0758F854" w14:textId="77777777" w:rsidTr="00473B31">
        <w:tc>
          <w:tcPr>
            <w:tcW w:w="2269" w:type="dxa"/>
          </w:tcPr>
          <w:p w14:paraId="5363AABB" w14:textId="3A956675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lastRenderedPageBreak/>
              <w:t>1</w:t>
            </w:r>
            <w:r w:rsidR="00F453B2">
              <w:rPr>
                <w:rFonts w:ascii="Lato" w:eastAsia="Lato" w:hAnsi="Lato" w:cs="Lato"/>
                <w:b/>
              </w:rPr>
              <w:t>3</w:t>
            </w:r>
            <w:r w:rsidRPr="00E23C64">
              <w:rPr>
                <w:rFonts w:ascii="Lato" w:eastAsia="Lato" w:hAnsi="Lato" w:cs="Lato"/>
                <w:b/>
              </w:rPr>
              <w:t>.</w:t>
            </w:r>
            <w:r w:rsidR="004F1420">
              <w:rPr>
                <w:rFonts w:ascii="Lato" w:eastAsia="Lato" w:hAnsi="Lato" w:cs="Lato"/>
                <w:b/>
              </w:rPr>
              <w:t>30</w:t>
            </w:r>
            <w:r w:rsidRPr="00E23C64">
              <w:rPr>
                <w:rFonts w:ascii="Lato" w:eastAsia="Lato" w:hAnsi="Lato" w:cs="Lato"/>
                <w:b/>
              </w:rPr>
              <w:t xml:space="preserve"> – 1</w:t>
            </w:r>
            <w:r w:rsidR="004F1420">
              <w:rPr>
                <w:rFonts w:ascii="Lato" w:eastAsia="Lato" w:hAnsi="Lato" w:cs="Lato"/>
                <w:b/>
              </w:rPr>
              <w:t>5.00</w:t>
            </w:r>
            <w:r w:rsidRPr="00E23C64">
              <w:rPr>
                <w:rFonts w:ascii="Lato" w:eastAsia="Lato" w:hAnsi="Lato" w:cs="Lato"/>
                <w:b/>
              </w:rPr>
              <w:t xml:space="preserve"> </w:t>
            </w:r>
          </w:p>
        </w:tc>
        <w:tc>
          <w:tcPr>
            <w:tcW w:w="7796" w:type="dxa"/>
          </w:tcPr>
          <w:p w14:paraId="3199AAB1" w14:textId="227FED5C" w:rsidR="00ED47C6" w:rsidRDefault="006A3074" w:rsidP="00ED47C6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  <w:bCs/>
              </w:rPr>
            </w:pPr>
            <w:r w:rsidRPr="00242FC1">
              <w:rPr>
                <w:rFonts w:ascii="Lato" w:eastAsia="Lato" w:hAnsi="Lato" w:cs="Lato"/>
                <w:b/>
                <w:bCs/>
              </w:rPr>
              <w:t xml:space="preserve">PANEL </w:t>
            </w:r>
            <w:r w:rsidR="00ED47C6">
              <w:rPr>
                <w:rFonts w:ascii="Lato" w:eastAsia="Lato" w:hAnsi="Lato" w:cs="Lato"/>
                <w:b/>
                <w:bCs/>
              </w:rPr>
              <w:t>II</w:t>
            </w:r>
          </w:p>
          <w:p w14:paraId="1E2381E6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Z bliska i z różnych stron – lokalne oblicza reintegracji społecznej i zawodowej</w:t>
            </w:r>
          </w:p>
          <w:p w14:paraId="533B1451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Panel skupiający się na zróżnicowanych doświadczeniach reintegracyjnych w różnych częściach Wielkopolski. Zaproszeni praktycy z przedsiębiorstw społecznych przedstawią wyzwania, z jakimi mierzą się na co dzień oraz lokalne sposoby ich przezwyciężania. Celem panelu jest pokazanie, że skuteczna reintegracja wymaga elastyczności, znajomości kontekstu społecznego i odważnych rozwiązań dopasowanych do lokalnych realiów.</w:t>
            </w:r>
          </w:p>
          <w:p w14:paraId="6F360B36" w14:textId="66467E14" w:rsidR="006A3074" w:rsidRPr="00242FC1" w:rsidRDefault="00ED47C6" w:rsidP="00ED47C6">
            <w:pPr>
              <w:jc w:val="both"/>
              <w:rPr>
                <w:rFonts w:ascii="Lato" w:eastAsia="Lato" w:hAnsi="Lato" w:cs="Lato"/>
              </w:rPr>
            </w:pP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: przedstawiciele PS z </w:t>
            </w:r>
            <w:r>
              <w:rPr>
                <w:rFonts w:ascii="Lato" w:hAnsi="Lato"/>
                <w:i/>
                <w:iCs/>
                <w:color w:val="000000" w:themeColor="text1"/>
              </w:rPr>
              <w:t>Wielkopolski</w:t>
            </w:r>
          </w:p>
        </w:tc>
      </w:tr>
      <w:tr w:rsidR="006A3074" w:rsidRPr="00E23C64" w14:paraId="7D813B2C" w14:textId="77777777" w:rsidTr="00473B31">
        <w:tc>
          <w:tcPr>
            <w:tcW w:w="2269" w:type="dxa"/>
          </w:tcPr>
          <w:p w14:paraId="7B3B5C98" w14:textId="46F3DFF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5.00</w:t>
            </w:r>
            <w:r>
              <w:rPr>
                <w:rFonts w:ascii="Lato" w:eastAsia="Lato" w:hAnsi="Lato" w:cs="Lato"/>
                <w:b/>
              </w:rPr>
              <w:t xml:space="preserve"> – 15.</w:t>
            </w:r>
            <w:r w:rsidR="00ED47C6">
              <w:rPr>
                <w:rFonts w:ascii="Lato" w:eastAsia="Lato" w:hAnsi="Lato" w:cs="Lato"/>
                <w:b/>
              </w:rPr>
              <w:t>30</w:t>
            </w:r>
          </w:p>
        </w:tc>
        <w:tc>
          <w:tcPr>
            <w:tcW w:w="7796" w:type="dxa"/>
          </w:tcPr>
          <w:p w14:paraId="2F5C2842" w14:textId="459266D8" w:rsidR="006A3074" w:rsidRPr="00E23C64" w:rsidRDefault="00ED47C6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Przerwa kawowa</w:t>
            </w:r>
          </w:p>
        </w:tc>
      </w:tr>
      <w:tr w:rsidR="006A3074" w:rsidRPr="00E23C64" w14:paraId="00618D95" w14:textId="77777777" w:rsidTr="00473B31">
        <w:tc>
          <w:tcPr>
            <w:tcW w:w="2269" w:type="dxa"/>
          </w:tcPr>
          <w:p w14:paraId="61C806F6" w14:textId="596B808B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15.</w:t>
            </w:r>
            <w:r w:rsidR="00ED47C6">
              <w:rPr>
                <w:rFonts w:ascii="Lato" w:eastAsia="Lato" w:hAnsi="Lato" w:cs="Lato"/>
                <w:b/>
              </w:rPr>
              <w:t>30</w:t>
            </w:r>
            <w:r>
              <w:rPr>
                <w:rFonts w:ascii="Lato" w:eastAsia="Lato" w:hAnsi="Lato" w:cs="Lato"/>
                <w:b/>
              </w:rPr>
              <w:t xml:space="preserve"> – 17.</w:t>
            </w:r>
            <w:r w:rsidR="00ED47C6">
              <w:rPr>
                <w:rFonts w:ascii="Lato" w:eastAsia="Lato" w:hAnsi="Lato" w:cs="Lato"/>
                <w:b/>
              </w:rPr>
              <w:t>0</w:t>
            </w:r>
            <w:r w:rsidR="00C2323D">
              <w:rPr>
                <w:rFonts w:ascii="Lato" w:eastAsia="Lato" w:hAnsi="Lato" w:cs="Lato"/>
                <w:b/>
              </w:rPr>
              <w:t>0</w:t>
            </w:r>
          </w:p>
        </w:tc>
        <w:tc>
          <w:tcPr>
            <w:tcW w:w="7796" w:type="dxa"/>
          </w:tcPr>
          <w:p w14:paraId="023F13BA" w14:textId="41E65044" w:rsidR="006A3074" w:rsidRPr="00ED47C6" w:rsidRDefault="00ED47C6" w:rsidP="00ED47C6">
            <w:pPr>
              <w:spacing w:before="80" w:after="80" w:line="360" w:lineRule="auto"/>
              <w:rPr>
                <w:rFonts w:ascii="Lato" w:eastAsia="Lato" w:hAnsi="Lato" w:cstheme="minorHAnsi"/>
                <w:b/>
                <w:bCs/>
              </w:rPr>
            </w:pPr>
            <w:r w:rsidRPr="00ED47C6">
              <w:rPr>
                <w:rFonts w:ascii="Lato" w:eastAsia="Lato" w:hAnsi="Lato" w:cstheme="minorHAnsi"/>
                <w:b/>
                <w:bCs/>
              </w:rPr>
              <w:t>Panel III</w:t>
            </w:r>
          </w:p>
          <w:p w14:paraId="709275BA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Wspólna mapa wyzwań – reintegracja w perspektywie krajowej</w:t>
            </w:r>
          </w:p>
          <w:p w14:paraId="3DBB5802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>W tej części Forum poruszone zostaną ogólnopolskie aspekty systemu reintegracji. Przedstawiciele OWES-ów, PES-ów oraz instytucji publicznych zaprezentują dobre praktyki oraz zidentyfikują najczęstsze bariery systemowe. Panel ma na celu stworzenie przestrzeni do dzielenia się doświadczeniami między regionami oraz wypracowanie wspólnego obrazu najważniejszych wyzwań i możliwych kierunków zmian.</w:t>
            </w:r>
          </w:p>
          <w:p w14:paraId="48E47B78" w14:textId="156E0C6B" w:rsidR="006A3074" w:rsidRPr="00ED47C6" w:rsidRDefault="00ED47C6" w:rsidP="00ED47C6">
            <w:pPr>
              <w:jc w:val="both"/>
              <w:rPr>
                <w:rFonts w:ascii="Lato" w:hAnsi="Lato"/>
                <w:i/>
                <w:iCs/>
                <w:color w:val="000000" w:themeColor="text1"/>
              </w:rPr>
            </w:pP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>: przedstawiciele KKRES, przedstawiciele ROPS z kraju, przedstawiciele OWES z kraju, przedstawiciele PS z kraju</w:t>
            </w:r>
          </w:p>
        </w:tc>
      </w:tr>
      <w:tr w:rsidR="006A3074" w:rsidRPr="00E23C64" w14:paraId="33D7CD54" w14:textId="77777777" w:rsidTr="00473B31">
        <w:tc>
          <w:tcPr>
            <w:tcW w:w="2269" w:type="dxa"/>
          </w:tcPr>
          <w:p w14:paraId="39812F39" w14:textId="34B4BF56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</w:t>
            </w:r>
            <w:r w:rsidR="00ED47C6">
              <w:rPr>
                <w:rFonts w:ascii="Lato" w:eastAsia="Lato" w:hAnsi="Lato" w:cs="Lato"/>
                <w:b/>
              </w:rPr>
              <w:t>8</w:t>
            </w:r>
            <w:r w:rsidRPr="00E23C64">
              <w:rPr>
                <w:rFonts w:ascii="Lato" w:eastAsia="Lato" w:hAnsi="Lato" w:cs="Lato"/>
                <w:b/>
              </w:rPr>
              <w:t xml:space="preserve">.00 </w:t>
            </w:r>
          </w:p>
        </w:tc>
        <w:tc>
          <w:tcPr>
            <w:tcW w:w="7796" w:type="dxa"/>
          </w:tcPr>
          <w:p w14:paraId="2BFD69FD" w14:textId="7F3FA152" w:rsidR="006A3074" w:rsidRPr="00ED47C6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  <w:bCs/>
              </w:rPr>
            </w:pPr>
            <w:r w:rsidRPr="00ED47C6">
              <w:rPr>
                <w:rFonts w:ascii="Lato" w:eastAsia="Lato" w:hAnsi="Lato" w:cs="Lato"/>
                <w:b/>
                <w:bCs/>
              </w:rPr>
              <w:t xml:space="preserve">Kolacja </w:t>
            </w:r>
            <w:r w:rsidR="00ED47C6" w:rsidRPr="00ED47C6">
              <w:rPr>
                <w:rFonts w:ascii="Lato" w:eastAsia="Lato" w:hAnsi="Lato" w:cs="Lato"/>
                <w:b/>
                <w:bCs/>
              </w:rPr>
              <w:t>integracyjna</w:t>
            </w:r>
          </w:p>
        </w:tc>
      </w:tr>
    </w:tbl>
    <w:p w14:paraId="78ECCEC1" w14:textId="77777777" w:rsidR="006A3074" w:rsidRDefault="006A3074" w:rsidP="006A3074">
      <w:pPr>
        <w:spacing w:line="360" w:lineRule="auto"/>
        <w:jc w:val="center"/>
        <w:rPr>
          <w:rFonts w:ascii="Lato" w:hAnsi="Lato"/>
          <w:b/>
          <w:bCs/>
          <w:sz w:val="24"/>
          <w:szCs w:val="24"/>
        </w:rPr>
      </w:pPr>
    </w:p>
    <w:p w14:paraId="48816B52" w14:textId="77777777" w:rsidR="006A3074" w:rsidRDefault="006A3074" w:rsidP="006A3074">
      <w:pPr>
        <w:spacing w:line="360" w:lineRule="auto"/>
        <w:jc w:val="center"/>
        <w:rPr>
          <w:rFonts w:ascii="Lato" w:hAnsi="Lato"/>
          <w:b/>
          <w:bCs/>
          <w:sz w:val="24"/>
          <w:szCs w:val="24"/>
        </w:rPr>
      </w:pPr>
    </w:p>
    <w:p w14:paraId="27FF0D1F" w14:textId="77777777" w:rsidR="006A3074" w:rsidRPr="00E23C64" w:rsidRDefault="006A3074" w:rsidP="006A3074">
      <w:pPr>
        <w:spacing w:line="360" w:lineRule="auto"/>
        <w:jc w:val="center"/>
        <w:rPr>
          <w:rFonts w:ascii="Lato" w:hAnsi="Lato"/>
          <w:b/>
          <w:bCs/>
          <w:sz w:val="24"/>
          <w:szCs w:val="24"/>
        </w:rPr>
      </w:pPr>
    </w:p>
    <w:tbl>
      <w:tblPr>
        <w:tblW w:w="10065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9"/>
        <w:gridCol w:w="7796"/>
      </w:tblGrid>
      <w:tr w:rsidR="006A3074" w:rsidRPr="00E23C64" w14:paraId="26601D37" w14:textId="77777777" w:rsidTr="00ED47C6">
        <w:tc>
          <w:tcPr>
            <w:tcW w:w="10065" w:type="dxa"/>
            <w:gridSpan w:val="2"/>
            <w:shd w:val="clear" w:color="auto" w:fill="5B9BD5" w:themeFill="accent5"/>
          </w:tcPr>
          <w:p w14:paraId="2FC4A7A4" w14:textId="77777777" w:rsidR="006A3074" w:rsidRPr="00E23C64" w:rsidRDefault="006A3074" w:rsidP="00473B31">
            <w:pPr>
              <w:tabs>
                <w:tab w:val="left" w:pos="2412"/>
              </w:tabs>
              <w:spacing w:before="80" w:after="80" w:line="360" w:lineRule="auto"/>
              <w:contextualSpacing/>
              <w:rPr>
                <w:rFonts w:ascii="Lato" w:eastAsia="Lato" w:hAnsi="Lato" w:cs="Lato"/>
                <w:sz w:val="24"/>
                <w:szCs w:val="24"/>
              </w:rPr>
            </w:pPr>
            <w:r w:rsidRPr="00E23C64">
              <w:rPr>
                <w:rFonts w:ascii="Lato" w:eastAsia="Lato" w:hAnsi="Lato" w:cs="Lato"/>
                <w:b/>
                <w:sz w:val="24"/>
                <w:szCs w:val="24"/>
              </w:rPr>
              <w:t xml:space="preserve">II dzień (piątek) </w:t>
            </w:r>
            <w:r w:rsidRPr="00E23C64">
              <w:rPr>
                <w:rFonts w:ascii="Lato" w:eastAsia="Lato" w:hAnsi="Lato" w:cs="Lato"/>
                <w:b/>
                <w:sz w:val="24"/>
                <w:szCs w:val="24"/>
              </w:rPr>
              <w:tab/>
            </w:r>
          </w:p>
        </w:tc>
      </w:tr>
      <w:tr w:rsidR="006A3074" w:rsidRPr="00E23C64" w14:paraId="37D36495" w14:textId="77777777" w:rsidTr="00473B31">
        <w:trPr>
          <w:trHeight w:val="315"/>
        </w:trPr>
        <w:tc>
          <w:tcPr>
            <w:tcW w:w="2269" w:type="dxa"/>
          </w:tcPr>
          <w:p w14:paraId="11B122AC" w14:textId="02D9F39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9.00 – 11.</w:t>
            </w:r>
            <w:r w:rsidR="004F1420">
              <w:rPr>
                <w:rFonts w:ascii="Lato" w:eastAsia="Lato" w:hAnsi="Lato" w:cs="Lato"/>
                <w:b/>
              </w:rPr>
              <w:t>00</w:t>
            </w:r>
          </w:p>
        </w:tc>
        <w:tc>
          <w:tcPr>
            <w:tcW w:w="7796" w:type="dxa"/>
            <w:vAlign w:val="center"/>
          </w:tcPr>
          <w:p w14:paraId="06DE6443" w14:textId="5C6A7BBA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 xml:space="preserve">Restart </w:t>
            </w:r>
            <w:proofErr w:type="spellStart"/>
            <w:r w:rsidRPr="00234BF4">
              <w:rPr>
                <w:rFonts w:ascii="Lato" w:hAnsi="Lato"/>
                <w:b/>
                <w:bCs/>
                <w:color w:val="000000" w:themeColor="text1"/>
              </w:rPr>
              <w:t>Cafe</w:t>
            </w:r>
            <w:proofErr w:type="spellEnd"/>
          </w:p>
          <w:p w14:paraId="1CB919D6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5 spojrzeń na przyszłość reintegracji – rozmowy przy wspólnym stole</w:t>
            </w:r>
          </w:p>
          <w:p w14:paraId="538BDE13" w14:textId="56A89473" w:rsidR="006A3074" w:rsidRPr="00ED47C6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 xml:space="preserve">Interaktywny blok oparty na formule World Café, w ramach którego uczestnicy wezmą udział w rotacyjnych dyskusjach przy stolikach tematycznych. Poruszone zostaną kluczowe kwestie: największe bariery w reintegracji, wymogi administracyjne, potrzeba zmian systemowych, model finansowania oraz kompetencje przyszłości. To przestrzeń do wspólnej refleksji, zbierania inspiracji </w:t>
            </w:r>
            <w:r w:rsidRPr="00234BF4">
              <w:rPr>
                <w:rFonts w:ascii="Lato" w:hAnsi="Lato"/>
                <w:color w:val="000000" w:themeColor="text1"/>
              </w:rPr>
              <w:lastRenderedPageBreak/>
              <w:t>i formułowania konkretnych wniosków, które mogą posłużyć jako impuls do zmian.</w:t>
            </w:r>
          </w:p>
        </w:tc>
      </w:tr>
      <w:tr w:rsidR="006A3074" w:rsidRPr="00E23C64" w14:paraId="2055E75A" w14:textId="77777777" w:rsidTr="00473B31">
        <w:tc>
          <w:tcPr>
            <w:tcW w:w="2269" w:type="dxa"/>
          </w:tcPr>
          <w:p w14:paraId="43C66E43" w14:textId="754D5D3D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lastRenderedPageBreak/>
              <w:t>11.</w:t>
            </w:r>
            <w:r w:rsidR="00ED47C6">
              <w:rPr>
                <w:rFonts w:ascii="Lato" w:eastAsia="Lato" w:hAnsi="Lato" w:cs="Lato"/>
                <w:b/>
              </w:rPr>
              <w:t>0</w:t>
            </w:r>
            <w:r w:rsidRPr="00E23C64">
              <w:rPr>
                <w:rFonts w:ascii="Lato" w:eastAsia="Lato" w:hAnsi="Lato" w:cs="Lato"/>
                <w:b/>
              </w:rPr>
              <w:t>0</w:t>
            </w:r>
            <w:r w:rsidR="004F1420">
              <w:rPr>
                <w:rFonts w:ascii="Lato" w:eastAsia="Lato" w:hAnsi="Lato" w:cs="Lato"/>
                <w:b/>
              </w:rPr>
              <w:t xml:space="preserve"> – </w:t>
            </w:r>
            <w:r w:rsidRPr="00E23C64">
              <w:rPr>
                <w:rFonts w:ascii="Lato" w:eastAsia="Lato" w:hAnsi="Lato" w:cs="Lato"/>
                <w:b/>
              </w:rPr>
              <w:t>11.</w:t>
            </w:r>
            <w:r w:rsidR="00ED47C6">
              <w:rPr>
                <w:rFonts w:ascii="Lato" w:eastAsia="Lato" w:hAnsi="Lato" w:cs="Lato"/>
                <w:b/>
              </w:rPr>
              <w:t>30</w:t>
            </w:r>
          </w:p>
        </w:tc>
        <w:tc>
          <w:tcPr>
            <w:tcW w:w="7796" w:type="dxa"/>
            <w:vAlign w:val="center"/>
          </w:tcPr>
          <w:p w14:paraId="2E80DAC8" w14:textId="77777777" w:rsidR="006A3074" w:rsidRPr="00E23C64" w:rsidRDefault="006A3074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rPr>
                <w:rFonts w:ascii="Lato" w:eastAsia="Lato" w:hAnsi="Lato" w:cs="Lato"/>
                <w:color w:val="000000"/>
              </w:rPr>
            </w:pPr>
            <w:r w:rsidRPr="00E23C64">
              <w:rPr>
                <w:rFonts w:ascii="Lato" w:eastAsia="Lato" w:hAnsi="Lato" w:cs="Lato"/>
                <w:color w:val="000000"/>
              </w:rPr>
              <w:t xml:space="preserve">Przerwa kawowa  </w:t>
            </w:r>
          </w:p>
        </w:tc>
      </w:tr>
      <w:tr w:rsidR="006A3074" w:rsidRPr="00E23C64" w14:paraId="175C49F1" w14:textId="77777777" w:rsidTr="00473B31">
        <w:tc>
          <w:tcPr>
            <w:tcW w:w="2269" w:type="dxa"/>
          </w:tcPr>
          <w:p w14:paraId="1A99201E" w14:textId="2039A250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11.</w:t>
            </w:r>
            <w:r w:rsidR="00ED47C6">
              <w:rPr>
                <w:rFonts w:ascii="Lato" w:eastAsia="Lato" w:hAnsi="Lato" w:cs="Lato"/>
                <w:b/>
              </w:rPr>
              <w:t>30</w:t>
            </w:r>
            <w:r w:rsidRPr="00E23C64">
              <w:rPr>
                <w:rFonts w:ascii="Lato" w:eastAsia="Lato" w:hAnsi="Lato" w:cs="Lato"/>
                <w:b/>
              </w:rPr>
              <w:t xml:space="preserve"> – 13.</w:t>
            </w:r>
            <w:r w:rsidR="00ED47C6">
              <w:rPr>
                <w:rFonts w:ascii="Lato" w:eastAsia="Lato" w:hAnsi="Lato" w:cs="Lato"/>
                <w:b/>
              </w:rPr>
              <w:t>00</w:t>
            </w:r>
            <w:r w:rsidRPr="00E23C64">
              <w:rPr>
                <w:rFonts w:ascii="Lato" w:eastAsia="Lato" w:hAnsi="Lato" w:cs="Lato"/>
                <w:b/>
              </w:rPr>
              <w:t xml:space="preserve">  </w:t>
            </w:r>
          </w:p>
        </w:tc>
        <w:tc>
          <w:tcPr>
            <w:tcW w:w="7796" w:type="dxa"/>
          </w:tcPr>
          <w:p w14:paraId="096E805B" w14:textId="6C9BD851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Panel IV</w:t>
            </w:r>
          </w:p>
          <w:p w14:paraId="6F3EDEEC" w14:textId="77777777" w:rsidR="00ED47C6" w:rsidRPr="00234BF4" w:rsidRDefault="00ED47C6" w:rsidP="00ED47C6">
            <w:pPr>
              <w:rPr>
                <w:rFonts w:ascii="Lato" w:hAnsi="Lato"/>
                <w:b/>
                <w:bCs/>
                <w:color w:val="000000" w:themeColor="text1"/>
              </w:rPr>
            </w:pPr>
            <w:r w:rsidRPr="00234BF4">
              <w:rPr>
                <w:rFonts w:ascii="Lato" w:hAnsi="Lato"/>
                <w:b/>
                <w:bCs/>
                <w:color w:val="000000" w:themeColor="text1"/>
              </w:rPr>
              <w:t>Między przepisem a praktyką – reintegracja w gąszczu regulacji</w:t>
            </w:r>
          </w:p>
          <w:p w14:paraId="59FB08F5" w14:textId="77777777" w:rsidR="00ED47C6" w:rsidRPr="00234BF4" w:rsidRDefault="00ED47C6" w:rsidP="00ED47C6">
            <w:pPr>
              <w:jc w:val="both"/>
              <w:rPr>
                <w:rFonts w:ascii="Lato" w:hAnsi="Lato"/>
                <w:color w:val="000000" w:themeColor="text1"/>
              </w:rPr>
            </w:pPr>
            <w:r w:rsidRPr="00234BF4">
              <w:rPr>
                <w:rFonts w:ascii="Lato" w:hAnsi="Lato"/>
                <w:color w:val="000000" w:themeColor="text1"/>
              </w:rPr>
              <w:t xml:space="preserve">Debata poświęcona systemowym uwarunkowaniom działań reintegracyjnych. </w:t>
            </w:r>
            <w:proofErr w:type="spellStart"/>
            <w:r w:rsidRPr="00234BF4">
              <w:rPr>
                <w:rFonts w:ascii="Lato" w:hAnsi="Lato"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color w:val="000000" w:themeColor="text1"/>
              </w:rPr>
              <w:t xml:space="preserve"> omówią wpływ obowiązujących przepisów, procedur i wymogów administracyjnych na codzienną pracę organizacji oraz osób wspierających proces reintegracji. Uczestnicy wskażą również, które obszary wymagają uproszczeń i jak można połączyć efektywność działań z przejrzystością i zgodnością z regulacjami.</w:t>
            </w:r>
          </w:p>
          <w:p w14:paraId="299A1675" w14:textId="26F1F36A" w:rsidR="00FB5FED" w:rsidRPr="00ED47C6" w:rsidRDefault="00ED47C6" w:rsidP="00ED47C6">
            <w:pPr>
              <w:jc w:val="both"/>
              <w:rPr>
                <w:rFonts w:ascii="Lato" w:hAnsi="Lato"/>
                <w:i/>
                <w:iCs/>
                <w:color w:val="000000" w:themeColor="text1"/>
              </w:rPr>
            </w:pP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Paneliści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: przedstawiciele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MRPiPS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 xml:space="preserve"> i </w:t>
            </w:r>
            <w:proofErr w:type="spellStart"/>
            <w:r w:rsidRPr="00234BF4">
              <w:rPr>
                <w:rFonts w:ascii="Lato" w:hAnsi="Lato"/>
                <w:i/>
                <w:iCs/>
                <w:color w:val="000000" w:themeColor="text1"/>
              </w:rPr>
              <w:t>MFiPR</w:t>
            </w:r>
            <w:proofErr w:type="spellEnd"/>
            <w:r w:rsidRPr="00234BF4">
              <w:rPr>
                <w:rFonts w:ascii="Lato" w:hAnsi="Lato"/>
                <w:i/>
                <w:iCs/>
                <w:color w:val="000000" w:themeColor="text1"/>
              </w:rPr>
              <w:t>, przedstawiciele WUW</w:t>
            </w:r>
          </w:p>
        </w:tc>
      </w:tr>
      <w:tr w:rsidR="006A3074" w:rsidRPr="00E23C64" w14:paraId="24A630B2" w14:textId="77777777" w:rsidTr="00473B31">
        <w:tc>
          <w:tcPr>
            <w:tcW w:w="2269" w:type="dxa"/>
          </w:tcPr>
          <w:p w14:paraId="4A8D684F" w14:textId="7C057911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13.</w:t>
            </w:r>
            <w:r w:rsidR="00ED47C6">
              <w:rPr>
                <w:rFonts w:ascii="Lato" w:eastAsia="Lato" w:hAnsi="Lato" w:cs="Lato"/>
                <w:b/>
              </w:rPr>
              <w:t>00</w:t>
            </w:r>
            <w:r>
              <w:rPr>
                <w:rFonts w:ascii="Lato" w:eastAsia="Lato" w:hAnsi="Lato" w:cs="Lato"/>
                <w:b/>
              </w:rPr>
              <w:t xml:space="preserve"> </w:t>
            </w:r>
            <w:r w:rsidRPr="00E23C64">
              <w:rPr>
                <w:rFonts w:ascii="Lato" w:eastAsia="Lato" w:hAnsi="Lato" w:cs="Lato"/>
                <w:b/>
              </w:rPr>
              <w:t>-</w:t>
            </w:r>
            <w:r>
              <w:rPr>
                <w:rFonts w:ascii="Lato" w:eastAsia="Lato" w:hAnsi="Lato" w:cs="Lato"/>
                <w:b/>
              </w:rPr>
              <w:t xml:space="preserve"> </w:t>
            </w:r>
            <w:r w:rsidRPr="00E23C64">
              <w:rPr>
                <w:rFonts w:ascii="Lato" w:eastAsia="Lato" w:hAnsi="Lato" w:cs="Lato"/>
                <w:b/>
              </w:rPr>
              <w:t xml:space="preserve">13.30 </w:t>
            </w:r>
          </w:p>
        </w:tc>
        <w:tc>
          <w:tcPr>
            <w:tcW w:w="7796" w:type="dxa"/>
          </w:tcPr>
          <w:p w14:paraId="2DE77CA9" w14:textId="6FC2BCA3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</w:rPr>
            </w:pPr>
            <w:r w:rsidRPr="00E23C64">
              <w:rPr>
                <w:rFonts w:ascii="Lato" w:eastAsia="Lato" w:hAnsi="Lato" w:cs="Lato"/>
              </w:rPr>
              <w:t xml:space="preserve">Podsumowanie i zakończenie </w:t>
            </w:r>
            <w:r w:rsidR="00ED47C6">
              <w:rPr>
                <w:rFonts w:ascii="Lato" w:eastAsia="Lato" w:hAnsi="Lato" w:cs="Lato"/>
              </w:rPr>
              <w:t>F</w:t>
            </w:r>
            <w:r w:rsidRPr="00E23C64">
              <w:rPr>
                <w:rFonts w:ascii="Lato" w:eastAsia="Lato" w:hAnsi="Lato" w:cs="Lato"/>
              </w:rPr>
              <w:t xml:space="preserve">orum  </w:t>
            </w:r>
          </w:p>
        </w:tc>
      </w:tr>
      <w:tr w:rsidR="006A3074" w:rsidRPr="00E23C64" w14:paraId="6E9B82A7" w14:textId="77777777" w:rsidTr="00473B31">
        <w:tc>
          <w:tcPr>
            <w:tcW w:w="2269" w:type="dxa"/>
          </w:tcPr>
          <w:p w14:paraId="16A6D337" w14:textId="77777777" w:rsidR="006A3074" w:rsidRPr="00E23C64" w:rsidRDefault="006A3074" w:rsidP="00473B31">
            <w:pPr>
              <w:spacing w:before="80" w:after="80" w:line="360" w:lineRule="auto"/>
              <w:contextualSpacing/>
              <w:rPr>
                <w:rFonts w:ascii="Lato" w:eastAsia="Lato" w:hAnsi="Lato" w:cs="Lato"/>
                <w:b/>
              </w:rPr>
            </w:pPr>
            <w:r w:rsidRPr="00E23C64">
              <w:rPr>
                <w:rFonts w:ascii="Lato" w:eastAsia="Lato" w:hAnsi="Lato" w:cs="Lato"/>
                <w:b/>
              </w:rPr>
              <w:t>13.30—14.30</w:t>
            </w:r>
          </w:p>
        </w:tc>
        <w:tc>
          <w:tcPr>
            <w:tcW w:w="7796" w:type="dxa"/>
          </w:tcPr>
          <w:p w14:paraId="1901A173" w14:textId="77777777" w:rsidR="006A3074" w:rsidRPr="00E23C64" w:rsidRDefault="006A3074" w:rsidP="00473B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360" w:lineRule="auto"/>
              <w:contextualSpacing/>
              <w:rPr>
                <w:rFonts w:ascii="Lato" w:eastAsia="Lato" w:hAnsi="Lato" w:cs="Lato"/>
                <w:color w:val="000000"/>
              </w:rPr>
            </w:pPr>
            <w:r w:rsidRPr="00E23C64">
              <w:rPr>
                <w:rFonts w:ascii="Lato" w:eastAsia="Lato" w:hAnsi="Lato" w:cs="Lato"/>
                <w:b/>
              </w:rPr>
              <w:t xml:space="preserve">Obiad </w:t>
            </w:r>
          </w:p>
        </w:tc>
      </w:tr>
    </w:tbl>
    <w:p w14:paraId="5EF0449D" w14:textId="77777777" w:rsidR="006A3074" w:rsidRPr="00E23C64" w:rsidRDefault="006A3074" w:rsidP="006A3074">
      <w:pPr>
        <w:rPr>
          <w:rFonts w:ascii="Lato" w:hAnsi="Lato"/>
          <w:b/>
          <w:bCs/>
        </w:rPr>
      </w:pPr>
    </w:p>
    <w:p w14:paraId="6AE9895A" w14:textId="77777777" w:rsidR="005A2482" w:rsidRDefault="005A2482"/>
    <w:sectPr w:rsidR="005A24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E3776" w14:textId="77777777" w:rsidR="00B54F6F" w:rsidRDefault="00B54F6F" w:rsidP="00F864D3">
      <w:pPr>
        <w:spacing w:after="0" w:line="240" w:lineRule="auto"/>
      </w:pPr>
      <w:r>
        <w:separator/>
      </w:r>
    </w:p>
  </w:endnote>
  <w:endnote w:type="continuationSeparator" w:id="0">
    <w:p w14:paraId="53FD103E" w14:textId="77777777" w:rsidR="00B54F6F" w:rsidRDefault="00B54F6F" w:rsidP="00F86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A8D7" w14:textId="2AC3255A" w:rsidR="006120CB" w:rsidRDefault="006120CB">
    <w:pPr>
      <w:pStyle w:val="Stopka"/>
    </w:pPr>
  </w:p>
  <w:p w14:paraId="04894A50" w14:textId="4DBE7844" w:rsidR="00F864D3" w:rsidRDefault="00F864D3">
    <w:pPr>
      <w:pStyle w:val="Stopka"/>
    </w:pPr>
    <w:r>
      <w:rPr>
        <w:noProof/>
        <w:lang w:eastAsia="pl-PL"/>
      </w:rPr>
      <w:drawing>
        <wp:inline distT="0" distB="0" distL="0" distR="0" wp14:anchorId="4F3BBA4C" wp14:editId="10B20A3A">
          <wp:extent cx="5760720" cy="588645"/>
          <wp:effectExtent l="0" t="0" r="0" b="1905"/>
          <wp:docPr id="15458736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0A951" w14:textId="77777777" w:rsidR="00B54F6F" w:rsidRDefault="00B54F6F" w:rsidP="00F864D3">
      <w:pPr>
        <w:spacing w:after="0" w:line="240" w:lineRule="auto"/>
      </w:pPr>
      <w:r>
        <w:separator/>
      </w:r>
    </w:p>
  </w:footnote>
  <w:footnote w:type="continuationSeparator" w:id="0">
    <w:p w14:paraId="636EE4DA" w14:textId="77777777" w:rsidR="00B54F6F" w:rsidRDefault="00B54F6F" w:rsidP="00F86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D98FC" w14:textId="79D02863" w:rsidR="00C53F93" w:rsidRDefault="00094D55" w:rsidP="00094D55">
    <w:pPr>
      <w:pStyle w:val="Nagwek"/>
      <w:jc w:val="center"/>
    </w:pPr>
    <w:r>
      <w:rPr>
        <w:noProof/>
      </w:rPr>
      <w:drawing>
        <wp:inline distT="0" distB="0" distL="0" distR="0" wp14:anchorId="5A582F05" wp14:editId="5DA352D9">
          <wp:extent cx="4943475" cy="495872"/>
          <wp:effectExtent l="0" t="0" r="0" b="0"/>
          <wp:docPr id="836151648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151648" name="Obraz 8361516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4130" cy="503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7A1C89B" wp14:editId="7BCC3F49">
          <wp:extent cx="4195762" cy="489783"/>
          <wp:effectExtent l="0" t="0" r="0" b="0"/>
          <wp:docPr id="177146027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460270" name="Obraz 177146027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7131" cy="5039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A22BA"/>
    <w:multiLevelType w:val="hybridMultilevel"/>
    <w:tmpl w:val="95D2F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953086"/>
    <w:multiLevelType w:val="multilevel"/>
    <w:tmpl w:val="8C66AB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627915"/>
    <w:multiLevelType w:val="hybridMultilevel"/>
    <w:tmpl w:val="05B08B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475791">
    <w:abstractNumId w:val="1"/>
  </w:num>
  <w:num w:numId="2" w16cid:durableId="487550023">
    <w:abstractNumId w:val="2"/>
  </w:num>
  <w:num w:numId="3" w16cid:durableId="189061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4D3"/>
    <w:rsid w:val="00025772"/>
    <w:rsid w:val="00026191"/>
    <w:rsid w:val="00052F67"/>
    <w:rsid w:val="00061597"/>
    <w:rsid w:val="0007209C"/>
    <w:rsid w:val="00094D55"/>
    <w:rsid w:val="000A21DA"/>
    <w:rsid w:val="00143945"/>
    <w:rsid w:val="00151B6C"/>
    <w:rsid w:val="001D38A2"/>
    <w:rsid w:val="001D4FDC"/>
    <w:rsid w:val="00252461"/>
    <w:rsid w:val="002565AF"/>
    <w:rsid w:val="002635DF"/>
    <w:rsid w:val="00281B5F"/>
    <w:rsid w:val="003447F2"/>
    <w:rsid w:val="003675E1"/>
    <w:rsid w:val="003D6A7D"/>
    <w:rsid w:val="00405873"/>
    <w:rsid w:val="004F1420"/>
    <w:rsid w:val="005262DE"/>
    <w:rsid w:val="00544052"/>
    <w:rsid w:val="00570478"/>
    <w:rsid w:val="005A2482"/>
    <w:rsid w:val="006120CB"/>
    <w:rsid w:val="0064631A"/>
    <w:rsid w:val="006A3074"/>
    <w:rsid w:val="006D03AA"/>
    <w:rsid w:val="006E5FFB"/>
    <w:rsid w:val="0072383E"/>
    <w:rsid w:val="007360ED"/>
    <w:rsid w:val="007E4507"/>
    <w:rsid w:val="008E0BC2"/>
    <w:rsid w:val="00930555"/>
    <w:rsid w:val="009526C9"/>
    <w:rsid w:val="009542E9"/>
    <w:rsid w:val="009C11D3"/>
    <w:rsid w:val="009E3EAB"/>
    <w:rsid w:val="00B54F6F"/>
    <w:rsid w:val="00B81987"/>
    <w:rsid w:val="00BA6657"/>
    <w:rsid w:val="00C2323D"/>
    <w:rsid w:val="00C41F9D"/>
    <w:rsid w:val="00C53F93"/>
    <w:rsid w:val="00CD0D06"/>
    <w:rsid w:val="00CF0797"/>
    <w:rsid w:val="00D00AC3"/>
    <w:rsid w:val="00E3702E"/>
    <w:rsid w:val="00E72C0C"/>
    <w:rsid w:val="00ED47C6"/>
    <w:rsid w:val="00F22012"/>
    <w:rsid w:val="00F23B14"/>
    <w:rsid w:val="00F453B2"/>
    <w:rsid w:val="00F864D3"/>
    <w:rsid w:val="00FA0A69"/>
    <w:rsid w:val="00FB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02A2F0"/>
  <w15:docId w15:val="{27D0BB62-5693-4AFD-A932-B9B9AB07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86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64D3"/>
  </w:style>
  <w:style w:type="paragraph" w:styleId="Stopka">
    <w:name w:val="footer"/>
    <w:basedOn w:val="Normalny"/>
    <w:link w:val="StopkaZnak"/>
    <w:uiPriority w:val="99"/>
    <w:unhideWhenUsed/>
    <w:rsid w:val="00F864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64D3"/>
  </w:style>
  <w:style w:type="paragraph" w:styleId="Tekstdymka">
    <w:name w:val="Balloon Text"/>
    <w:basedOn w:val="Normalny"/>
    <w:link w:val="TekstdymkaZnak"/>
    <w:uiPriority w:val="99"/>
    <w:semiHidden/>
    <w:unhideWhenUsed/>
    <w:rsid w:val="006A3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0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A3074"/>
    <w:pPr>
      <w:spacing w:after="200" w:line="276" w:lineRule="auto"/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524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Dereżyńska</dc:creator>
  <cp:lastModifiedBy>Andżelika Smorawska</cp:lastModifiedBy>
  <cp:revision>7</cp:revision>
  <cp:lastPrinted>2025-04-24T15:03:00Z</cp:lastPrinted>
  <dcterms:created xsi:type="dcterms:W3CDTF">2025-04-28T10:14:00Z</dcterms:created>
  <dcterms:modified xsi:type="dcterms:W3CDTF">2025-05-14T12:10:00Z</dcterms:modified>
</cp:coreProperties>
</file>